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ge">
                  <wp:posOffset>1688465</wp:posOffset>
                </wp:positionV>
                <wp:extent cx="1516380" cy="416560"/>
                <wp:effectExtent l="0" t="0" r="7620" b="10160"/>
                <wp:wrapNone/>
                <wp:docPr id="4" name="文本框 3"/>
                <wp:cNvGraphicFramePr/>
                <a:graphic xmlns:a="http://schemas.openxmlformats.org/drawingml/2006/main">
                  <a:graphicData uri="http://schemas.microsoft.com/office/word/2010/wordprocessingShape">
                    <wps:wsp>
                      <wps:cNvSpPr txBox="1"/>
                      <wps:spPr>
                        <a:xfrm>
                          <a:off x="0" y="0"/>
                          <a:ext cx="1516380" cy="770255"/>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3" o:spid="_x0000_s1026" o:spt="202" type="#_x0000_t202" style="position:absolute;left:0pt;margin-left:-7.8pt;margin-top:132.95pt;height:32.8pt;width:119.4pt;mso-position-vertical-relative:page;z-index:251661312;mso-width-relative:page;mso-height-relative:page;" fillcolor="#FFFFFF" filled="t" stroked="f" coordsize="21600,21600" o:gfxdata="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qDq2jdoAAAALAQAADwAAAAAAAAABACAAAAA4AAAAZHJzL2Rvd25yZXYu&#10;eG1sUEsBAhQAFAAAAAgAh07iQJmGjn/jAQAAuAMAAA4AAAAAAAAAAQAgAAAAPwEAAGRycy9lMm9E&#10;b2MueG1sUEsFBgAAAAAGAAYAWQEAAJQFA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r>
        <mc:AlternateContent>
          <mc:Choice Requires="wps">
            <w:drawing>
              <wp:anchor distT="0" distB="0" distL="114300" distR="114300" simplePos="0" relativeHeight="251660288" behindDoc="0" locked="1" layoutInCell="1" allowOverlap="1">
                <wp:simplePos x="0" y="0"/>
                <wp:positionH relativeFrom="column">
                  <wp:posOffset>-99060</wp:posOffset>
                </wp:positionH>
                <wp:positionV relativeFrom="page">
                  <wp:posOffset>1269365</wp:posOffset>
                </wp:positionV>
                <wp:extent cx="1516380" cy="477520"/>
                <wp:effectExtent l="0" t="0" r="7620" b="17780"/>
                <wp:wrapNone/>
                <wp:docPr id="3" name="文本框 2"/>
                <wp:cNvGraphicFramePr/>
                <a:graphic xmlns:a="http://schemas.openxmlformats.org/drawingml/2006/main">
                  <a:graphicData uri="http://schemas.microsoft.com/office/word/2010/wordprocessingShape">
                    <wps:wsp>
                      <wps:cNvSpPr txBox="1"/>
                      <wps:spPr>
                        <a:xfrm>
                          <a:off x="0" y="0"/>
                          <a:ext cx="1516380" cy="660400"/>
                        </a:xfrm>
                        <a:prstGeom prst="rect">
                          <a:avLst/>
                        </a:prstGeom>
                        <a:solidFill>
                          <a:srgbClr val="FFFFFF"/>
                        </a:solidFill>
                        <a:ln>
                          <a:noFill/>
                        </a:ln>
                        <a:effectLst/>
                      </wps:spPr>
                      <wps:txbx>
                        <w:txbxContent>
                          <w:p>
                            <w:pPr>
                              <w:rPr>
                                <w:rFonts w:ascii="Times New Roman" w:hAnsi="Times New Roman" w:eastAsia="方正黑体_GBK"/>
                                <w:sz w:val="40"/>
                                <w:szCs w:val="40"/>
                              </w:rPr>
                            </w:pPr>
                          </w:p>
                        </w:txbxContent>
                      </wps:txbx>
                      <wps:bodyPr vert="horz" wrap="square" anchor="t" anchorCtr="0" upright="1"/>
                    </wps:wsp>
                  </a:graphicData>
                </a:graphic>
              </wp:anchor>
            </w:drawing>
          </mc:Choice>
          <mc:Fallback>
            <w:pict>
              <v:shape id="文本框 2" o:spid="_x0000_s1026" o:spt="202" type="#_x0000_t202" style="position:absolute;left:0pt;margin-left:-7.8pt;margin-top:99.95pt;height:37.6pt;width:119.4pt;mso-position-vertical-relative:page;z-index:251660288;mso-width-relative:page;mso-height-relative:page;" fillcolor="#FFFFFF" filled="t" stroked="f" coordsize="21600,21600" o:gfxdata="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oaJrC2AAAAAsBAAAPAAAAAAAAAAEAIAAAADgAAABkcnMvZG93bnJldi54&#10;bWxQSwECFAAUAAAACACHTuJAMdvGCeQBAAC4AwAADgAAAAAAAAABACAAAAA9AQAAZHJzL2Uyb0Rv&#10;Yy54bWxQSwUGAAAAAAYABgBZAQAAkwUAAAAA&#10;">
                <v:fill on="t" focussize="0,0"/>
                <v:stroke on="f"/>
                <v:imagedata o:title=""/>
                <o:lock v:ext="edit" aspectratio="f"/>
                <v:textbox>
                  <w:txbxContent>
                    <w:p>
                      <w:pPr>
                        <w:rPr>
                          <w:rFonts w:ascii="Times New Roman" w:hAnsi="Times New Roman" w:eastAsia="方正黑体_GBK"/>
                          <w:sz w:val="40"/>
                          <w:szCs w:val="40"/>
                        </w:rPr>
                      </w:pPr>
                    </w:p>
                  </w:txbxContent>
                </v:textbox>
                <w10:anchorlock/>
              </v:shape>
            </w:pict>
          </mc:Fallback>
        </mc:AlternateContent>
      </w:r>
    </w:p>
    <w:p>
      <w:pPr>
        <w:spacing w:line="580" w:lineRule="exact"/>
        <w:rPr>
          <w:rFonts w:ascii="Times New Roman" w:hAnsi="Times New Roman" w:eastAsia="方正仿宋_GBK"/>
          <w:spacing w:val="11"/>
          <w:sz w:val="32"/>
          <w:szCs w:val="32"/>
        </w:rPr>
      </w:pP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4384" behindDoc="0" locked="0" layoutInCell="1" allowOverlap="1">
                <wp:simplePos x="0" y="0"/>
                <wp:positionH relativeFrom="margin">
                  <wp:posOffset>-269875</wp:posOffset>
                </wp:positionH>
                <wp:positionV relativeFrom="page">
                  <wp:posOffset>2415540</wp:posOffset>
                </wp:positionV>
                <wp:extent cx="6186805" cy="1320800"/>
                <wp:effectExtent l="0" t="0" r="635" b="5080"/>
                <wp:wrapSquare wrapText="bothSides"/>
                <wp:docPr id="9" name="矩形 18"/>
                <wp:cNvGraphicFramePr/>
                <a:graphic xmlns:a="http://schemas.openxmlformats.org/drawingml/2006/main">
                  <a:graphicData uri="http://schemas.microsoft.com/office/word/2010/wordprocessingShape">
                    <wps:wsp>
                      <wps:cNvSpPr/>
                      <wps:spPr>
                        <a:xfrm>
                          <a:off x="0" y="0"/>
                          <a:ext cx="5570220" cy="1320800"/>
                        </a:xfrm>
                        <a:prstGeom prst="rect">
                          <a:avLst/>
                        </a:prstGeom>
                        <a:solidFill>
                          <a:srgbClr val="FFFFFF"/>
                        </a:solidFill>
                        <a:ln>
                          <a:noFill/>
                        </a:ln>
                        <a:effectLst/>
                      </wps:spPr>
                      <wps:txbx>
                        <w:txbxContent>
                          <w:p>
                            <w:pPr>
                              <w:spacing w:line="1200" w:lineRule="exact"/>
                              <w:jc w:val="center"/>
                              <w:rPr>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wps:txbx>
                      <wps:bodyPr vert="horz" wrap="square" anchor="t" anchorCtr="0" upright="1"/>
                    </wps:wsp>
                  </a:graphicData>
                </a:graphic>
              </wp:anchor>
            </w:drawing>
          </mc:Choice>
          <mc:Fallback>
            <w:pict>
              <v:rect id="矩形 18" o:spid="_x0000_s1026" o:spt="1" style="position:absolute;left:0pt;margin-left:-21.25pt;margin-top:190.2pt;height:104pt;width:487.15pt;mso-position-horizontal-relative:margin;mso-position-vertical-relative:page;mso-wrap-distance-bottom:0pt;mso-wrap-distance-left:9.05pt;mso-wrap-distance-right:9.05pt;mso-wrap-distance-top:0pt;z-index:251664384;mso-width-relative:page;mso-height-relative:page;" fillcolor="#FFFFFF" filled="t" stroked="f" coordsize="21600,21600" o:gfxdata="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PlGr5TaAAAACwEAAA8AAAAAAAAAAQAgAAAAOAAAAGRycy9kb3ducmV2LnhtbFBLAQIU&#10;ABQAAAAIAIdO4kDMTUrS2wEAAK0DAAAOAAAAAAAAAAEAIAAAAD8BAABkcnMvZTJvRG9jLnhtbFBL&#10;BQYAAAAABgAGAFkBAACMBQAAAAA=&#10;">
                <v:fill on="t" focussize="0,0"/>
                <v:stroke on="f"/>
                <v:imagedata o:title=""/>
                <o:lock v:ext="edit" aspectratio="f"/>
                <v:textbox>
                  <w:txbxContent>
                    <w:p>
                      <w:pPr>
                        <w:spacing w:line="1200" w:lineRule="exact"/>
                        <w:jc w:val="center"/>
                        <w:rPr>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v:textbox>
                <w10:wrap type="square"/>
              </v:rect>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2336" behindDoc="0" locked="0" layoutInCell="1" allowOverlap="1">
                <wp:simplePos x="0" y="0"/>
                <wp:positionH relativeFrom="column">
                  <wp:posOffset>-99060</wp:posOffset>
                </wp:positionH>
                <wp:positionV relativeFrom="page">
                  <wp:posOffset>2120265</wp:posOffset>
                </wp:positionV>
                <wp:extent cx="1516380" cy="444500"/>
                <wp:effectExtent l="0" t="0" r="7620" b="12700"/>
                <wp:wrapNone/>
                <wp:docPr id="5" name="文本框 4"/>
                <wp:cNvGraphicFramePr/>
                <a:graphic xmlns:a="http://schemas.openxmlformats.org/drawingml/2006/main">
                  <a:graphicData uri="http://schemas.microsoft.com/office/word/2010/wordprocessingShape">
                    <wps:wsp>
                      <wps:cNvSpPr txBox="1"/>
                      <wps:spPr>
                        <a:xfrm>
                          <a:off x="0" y="0"/>
                          <a:ext cx="1516380" cy="593090"/>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4" o:spid="_x0000_s1026" o:spt="202" type="#_x0000_t202" style="position:absolute;left:0pt;margin-left:-7.8pt;margin-top:166.95pt;height:35pt;width:119.4pt;mso-position-vertical-relative:page;z-index:251662336;mso-width-relative:page;mso-height-relative:page;" fillcolor="#FFFFFF" filled="t" stroked="f" coordsize="21600,21600" o:gfxdata="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CVRPiLZAAAACwEAAA8AAAAAAAAAAQAgAAAAOAAAAGRycy9kb3ducmV2&#10;LnhtbFBLAQIUABQAAAAIAIdO4kDP/tMz5QEAALgDAAAOAAAAAAAAAAEAIAAAAD4BAABkcnMvZTJv&#10;RG9jLnhtbFBLBQYAAAAABgAGAFkBAACVBQ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p>
    <w:p>
      <w:pPr>
        <w:spacing w:line="580" w:lineRule="exact"/>
        <w:rPr>
          <w:rFonts w:ascii="Times New Roman" w:hAnsi="Times New Roman" w:eastAsia="方正仿宋_GBK"/>
          <w:spacing w:val="11"/>
          <w:sz w:val="32"/>
          <w:szCs w:val="32"/>
        </w:rPr>
      </w:pPr>
    </w:p>
    <w:p>
      <w:pPr>
        <w:spacing w:line="580" w:lineRule="exact"/>
        <w:rPr>
          <w:rFonts w:ascii="Times New Roman" w:hAnsi="Times New Roman" w:eastAsia="方正仿宋简体"/>
          <w:spacing w:val="11"/>
          <w:sz w:val="32"/>
          <w:szCs w:val="32"/>
        </w:rPr>
        <w:sectPr>
          <w:footerReference r:id="rId4" w:type="default"/>
          <w:headerReference r:id="rId3" w:type="even"/>
          <w:type w:val="continuous"/>
          <w:pgSz w:w="11906" w:h="16838"/>
          <w:pgMar w:top="2154" w:right="1587" w:bottom="1701" w:left="1588" w:header="850" w:footer="1134" w:gutter="0"/>
          <w:pgNumType w:start="1"/>
          <w:cols w:space="720" w:num="1"/>
          <w:docGrid w:type="lines" w:linePitch="312" w:charSpace="0"/>
        </w:sectPr>
      </w:pPr>
    </w:p>
    <w:p>
      <w:pPr>
        <w:spacing w:line="580" w:lineRule="exact"/>
        <w:rPr>
          <w:rFonts w:ascii="Times New Roman" w:hAnsi="Times New Roman" w:eastAsia="方正仿宋简体"/>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5408" behindDoc="0" locked="0" layoutInCell="1" allowOverlap="1">
                <wp:simplePos x="0" y="0"/>
                <wp:positionH relativeFrom="page">
                  <wp:posOffset>5007610</wp:posOffset>
                </wp:positionH>
                <wp:positionV relativeFrom="page">
                  <wp:posOffset>4124325</wp:posOffset>
                </wp:positionV>
                <wp:extent cx="1606550" cy="454025"/>
                <wp:effectExtent l="0" t="0" r="12700" b="3175"/>
                <wp:wrapSquare wrapText="bothSides"/>
                <wp:docPr id="8" name="文本框 10"/>
                <wp:cNvGraphicFramePr/>
                <a:graphic xmlns:a="http://schemas.openxmlformats.org/drawingml/2006/main">
                  <a:graphicData uri="http://schemas.microsoft.com/office/word/2010/wordprocessingShape">
                    <wps:wsp>
                      <wps:cNvSpPr txBox="1"/>
                      <wps:spPr>
                        <a:xfrm>
                          <a:off x="0" y="0"/>
                          <a:ext cx="1606550" cy="454025"/>
                        </a:xfrm>
                        <a:prstGeom prst="rect">
                          <a:avLst/>
                        </a:prstGeom>
                        <a:solidFill>
                          <a:srgbClr val="FFFFFF"/>
                        </a:solidFill>
                        <a:ln>
                          <a:noFill/>
                        </a:ln>
                        <a:effectLst/>
                      </wps:spPr>
                      <wps:txbx>
                        <w:txbxContent>
                          <w:p>
                            <w:pPr>
                              <w:ind w:firstLine="170" w:firstLineChars="50"/>
                              <w:jc w:val="left"/>
                              <w:rPr>
                                <w:rFonts w:ascii="方正楷体简体" w:hAnsi="方正楷体简体" w:eastAsia="方正楷体简体" w:cs="方正楷体简体"/>
                                <w:sz w:val="34"/>
                                <w:szCs w:val="34"/>
                              </w:rPr>
                            </w:pPr>
                          </w:p>
                        </w:txbxContent>
                      </wps:txbx>
                      <wps:bodyPr vert="horz" wrap="square" anchor="t" anchorCtr="0" upright="1"/>
                    </wps:wsp>
                  </a:graphicData>
                </a:graphic>
              </wp:anchor>
            </w:drawing>
          </mc:Choice>
          <mc:Fallback>
            <w:pict>
              <v:shape id="文本框 10" o:spid="_x0000_s1026" o:spt="202" type="#_x0000_t202" style="position:absolute;left:0pt;margin-left:394.3pt;margin-top:324.75pt;height:35.75pt;width:126.5pt;mso-position-horizontal-relative:page;mso-position-vertical-relative:page;mso-wrap-distance-bottom:0pt;mso-wrap-distance-left:9.05pt;mso-wrap-distance-right:9.05pt;mso-wrap-distance-top:0pt;z-index:251665408;mso-width-relative:page;mso-height-relative:page;" fillcolor="#FFFFFF" filled="t" stroked="f" coordsize="21600,21600" o:gfxdata="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lU7UKNkAAAAMAQAADwAAAAAAAAABACAAAAA4AAAAZHJzL2Rvd25yZXYueG1s&#10;UEsBAhQAFAAAAAgAh07iQD7rL63hAQAAuQMAAA4AAAAAAAAAAQAgAAAAPgEAAGRycy9lMm9Eb2Mu&#10;eG1sUEsFBgAAAAAGAAYAWQEAAJEFAAAAAA==&#10;">
                <v:fill on="t" focussize="0,0"/>
                <v:stroke on="f"/>
                <v:imagedata o:title=""/>
                <o:lock v:ext="edit" aspectratio="f"/>
                <v:textbox>
                  <w:txbxContent>
                    <w:p>
                      <w:pPr>
                        <w:ind w:firstLine="170" w:firstLineChars="50"/>
                        <w:jc w:val="left"/>
                        <w:rPr>
                          <w:rFonts w:ascii="方正楷体简体" w:hAnsi="方正楷体简体" w:eastAsia="方正楷体简体" w:cs="方正楷体简体"/>
                          <w:sz w:val="34"/>
                          <w:szCs w:val="34"/>
                        </w:rPr>
                      </w:pPr>
                    </w:p>
                  </w:txbxContent>
                </v:textbox>
                <w10:wrap type="square"/>
              </v:shape>
            </w:pict>
          </mc:Fallback>
        </mc:AlternateContent>
      </w:r>
      <w:r>
        <w:rPr>
          <w:rFonts w:ascii="Times New Roman" w:hAnsi="Times New Roman" w:eastAsia="方正仿宋_GBK"/>
          <w:spacing w:val="11"/>
          <w:sz w:val="32"/>
          <w:szCs w:val="32"/>
        </w:rPr>
        <mc:AlternateContent>
          <mc:Choice Requires="wps">
            <w:drawing>
              <wp:anchor distT="0" distB="0" distL="114935" distR="114935" simplePos="0" relativeHeight="251659264" behindDoc="0" locked="0" layoutInCell="1" allowOverlap="1">
                <wp:simplePos x="0" y="0"/>
                <wp:positionH relativeFrom="page">
                  <wp:posOffset>2542540</wp:posOffset>
                </wp:positionH>
                <wp:positionV relativeFrom="page">
                  <wp:posOffset>4133850</wp:posOffset>
                </wp:positionV>
                <wp:extent cx="2863850" cy="454025"/>
                <wp:effectExtent l="0" t="0" r="12700" b="3175"/>
                <wp:wrapSquare wrapText="bothSides"/>
                <wp:docPr id="2" name="文本框 10"/>
                <wp:cNvGraphicFramePr/>
                <a:graphic xmlns:a="http://schemas.openxmlformats.org/drawingml/2006/main">
                  <a:graphicData uri="http://schemas.microsoft.com/office/word/2010/wordprocessingShape">
                    <wps:wsp>
                      <wps:cNvSpPr txBox="1"/>
                      <wps:spPr>
                        <a:xfrm>
                          <a:off x="0" y="0"/>
                          <a:ext cx="2863850" cy="454025"/>
                        </a:xfrm>
                        <a:prstGeom prst="rect">
                          <a:avLst/>
                        </a:prstGeom>
                        <a:solidFill>
                          <a:srgbClr val="FFFFFF"/>
                        </a:solidFill>
                        <a:ln>
                          <a:noFill/>
                        </a:ln>
                        <a:effectLst/>
                      </wps:spPr>
                      <wps:txbx>
                        <w:txbxContent>
                          <w:p>
                            <w:pPr>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eastAsia" w:ascii="Times New Roman" w:hAnsi="Times New Roman" w:eastAsia="方正仿宋_GBK"/>
                                <w:color w:val="333333"/>
                                <w:sz w:val="34"/>
                                <w:szCs w:val="34"/>
                                <w:shd w:val="clear" w:color="auto" w:fill="FFFFFF"/>
                                <w:lang w:val="en-US" w:eastAsia="zh-CN"/>
                              </w:rPr>
                              <w:t>4</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46</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wps:txbx>
                      <wps:bodyPr vert="horz" wrap="square" anchor="t" anchorCtr="0" upright="1"/>
                    </wps:wsp>
                  </a:graphicData>
                </a:graphic>
              </wp:anchor>
            </w:drawing>
          </mc:Choice>
          <mc:Fallback>
            <w:pict>
              <v:shape id="文本框 10" o:spid="_x0000_s1026" o:spt="202" type="#_x0000_t202" style="position:absolute;left:0pt;margin-left:200.2pt;margin-top:325.5pt;height:35.75pt;width:225.5pt;mso-position-horizontal-relative:page;mso-position-vertical-relative:page;mso-wrap-distance-bottom:0pt;mso-wrap-distance-left:9.05pt;mso-wrap-distance-right:9.05pt;mso-wrap-distance-top:0pt;z-index:251659264;mso-width-relative:page;mso-height-relative:page;" fillcolor="#FFFFFF" filled="t" stroked="f" coordsize="21600,21600" o:gfxdata="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NyYN5rYAAAACwEAAA8AAAAAAAAAAQAgAAAAOAAAAGRycy9kb3ducmV2Lnht&#10;bFBLAQIUABQAAAAIAIdO4kBf8YHv4wEAALkDAAAOAAAAAAAAAAEAIAAAAD0BAABkcnMvZTJvRG9j&#10;LnhtbFBLBQYAAAAABgAGAFkBAACSBQAAAAA=&#10;">
                <v:fill on="t" focussize="0,0"/>
                <v:stroke on="f"/>
                <v:imagedata o:title=""/>
                <o:lock v:ext="edit" aspectratio="f"/>
                <v:textbox>
                  <w:txbxContent>
                    <w:p>
                      <w:pPr>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eastAsia" w:ascii="Times New Roman" w:hAnsi="Times New Roman" w:eastAsia="方正仿宋_GBK"/>
                          <w:color w:val="333333"/>
                          <w:sz w:val="34"/>
                          <w:szCs w:val="34"/>
                          <w:shd w:val="clear" w:color="auto" w:fill="FFFFFF"/>
                          <w:lang w:val="en-US" w:eastAsia="zh-CN"/>
                        </w:rPr>
                        <w:t>4</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46</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v:textbox>
                <w10:wrap type="square"/>
              </v:shape>
            </w:pict>
          </mc:Fallback>
        </mc:AlternateContent>
      </w:r>
    </w:p>
    <w:p>
      <w:pPr>
        <w:spacing w:line="520" w:lineRule="exact"/>
        <w:rPr>
          <w:rFonts w:ascii="Times New Roman" w:hAnsi="Times New Roman" w:eastAsia="仿宋_GB2312"/>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3360" behindDoc="0" locked="0" layoutInCell="1" allowOverlap="0">
                <wp:simplePos x="0" y="0"/>
                <wp:positionH relativeFrom="column">
                  <wp:posOffset>-151130</wp:posOffset>
                </wp:positionH>
                <wp:positionV relativeFrom="page">
                  <wp:posOffset>4678680</wp:posOffset>
                </wp:positionV>
                <wp:extent cx="5724525" cy="0"/>
                <wp:effectExtent l="0" t="0" r="9525" b="19050"/>
                <wp:wrapSquare wrapText="bothSides"/>
                <wp:docPr id="6" name="自选图形 7"/>
                <wp:cNvGraphicFramePr/>
                <a:graphic xmlns:a="http://schemas.openxmlformats.org/drawingml/2006/main">
                  <a:graphicData uri="http://schemas.microsoft.com/office/word/2010/wordprocessingShape">
                    <wps:wsp>
                      <wps:cNvCnPr/>
                      <wps:spPr>
                        <a:xfrm>
                          <a:off x="0" y="0"/>
                          <a:ext cx="5724525" cy="0"/>
                        </a:xfrm>
                        <a:prstGeom prst="straightConnector1">
                          <a:avLst/>
                        </a:prstGeom>
                        <a:ln w="26669" cap="flat" cmpd="sng">
                          <a:solidFill>
                            <a:srgbClr val="FF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11.9pt;margin-top:368.4pt;height:0pt;width:450.75pt;mso-position-vertical-relative:page;mso-wrap-distance-bottom:0pt;mso-wrap-distance-left:9.05pt;mso-wrap-distance-right:9.05pt;mso-wrap-distance-top:0pt;z-index:251663360;mso-width-relative:page;mso-height-relative:page;" filled="f" stroked="t" coordsize="21600,21600" o:allowoverlap="f" o:gfxdata="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qq8D1gAAAAsBAAAPAAAAAAAAAAEAIAAA&#10;ADgAAABkcnMvZG93bnJldi54bWxQSwECFAAUAAAACACHTuJAUkH2r/gBAADkAwAADgAAAAAAAAAB&#10;ACAAAAA7AQAAZHJzL2Uyb0RvYy54bWxQSwUGAAAAAAYABgBZAQAApQUAAAAA&#10;">
                <v:fill on="f" focussize="0,0"/>
                <v:stroke weight="2.09992125984252pt" color="#FF0000" joinstyle="round"/>
                <v:imagedata o:title=""/>
                <o:lock v:ext="edit" aspectratio="f"/>
                <w10:wrap type="square"/>
              </v:shape>
            </w:pict>
          </mc:Fallback>
        </mc:AlternateConten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关于增补我市职称评审委员会</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入库评委</w:t>
      </w:r>
      <w:r>
        <w:rPr>
          <w:rFonts w:hint="eastAsia" w:ascii="方正小标宋简体" w:hAnsi="方正小标宋简体" w:eastAsia="方正小标宋简体" w:cs="方正小标宋简体"/>
          <w:b w:val="0"/>
          <w:bCs/>
          <w:sz w:val="44"/>
          <w:szCs w:val="44"/>
          <w:lang w:eastAsia="zh-CN"/>
        </w:rPr>
        <w:t>专家</w:t>
      </w:r>
      <w:r>
        <w:rPr>
          <w:rFonts w:hint="eastAsia" w:ascii="方正小标宋简体" w:hAnsi="方正小标宋简体" w:eastAsia="方正小标宋简体" w:cs="方正小标宋简体"/>
          <w:b w:val="0"/>
          <w:bCs/>
          <w:sz w:val="44"/>
          <w:szCs w:val="44"/>
        </w:rPr>
        <w:t>的通知</w:t>
      </w:r>
    </w:p>
    <w:p>
      <w:pPr>
        <w:keepNext w:val="0"/>
        <w:keepLines w:val="0"/>
        <w:pageBreakBefore w:val="0"/>
        <w:kinsoku/>
        <w:wordWrap/>
        <w:overflowPunct/>
        <w:topLinePunct w:val="0"/>
        <w:autoSpaceDE/>
        <w:autoSpaceDN/>
        <w:bidi w:val="0"/>
        <w:adjustRightInd/>
        <w:snapToGrid/>
        <w:spacing w:line="560" w:lineRule="exact"/>
        <w:jc w:val="center"/>
        <w:textAlignment w:val="auto"/>
        <w:rPr>
          <w:sz w:val="36"/>
          <w:szCs w:val="36"/>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w:t>
      </w:r>
      <w:r>
        <w:rPr>
          <w:rFonts w:hint="default"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rPr>
        <w:t>（市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区）人力资源和社会保障局，</w:t>
      </w:r>
      <w:r>
        <w:rPr>
          <w:rFonts w:hint="default" w:ascii="Times New Roman" w:hAnsi="Times New Roman" w:eastAsia="仿宋_GB2312" w:cs="Times New Roman"/>
          <w:sz w:val="32"/>
          <w:szCs w:val="32"/>
          <w:lang w:eastAsia="zh-CN"/>
        </w:rPr>
        <w:t>各评委会</w:t>
      </w:r>
      <w:r>
        <w:rPr>
          <w:rFonts w:hint="eastAsia" w:ascii="Times New Roman" w:hAnsi="Times New Roman" w:eastAsia="仿宋_GB2312" w:cs="Times New Roman"/>
          <w:sz w:val="32"/>
          <w:szCs w:val="32"/>
          <w:lang w:eastAsia="zh-CN"/>
        </w:rPr>
        <w:t>办公室</w:t>
      </w:r>
      <w:r>
        <w:rPr>
          <w:rFonts w:hint="default" w:ascii="Times New Roman" w:hAnsi="Times New Roman" w:eastAsia="仿宋_GB2312" w:cs="Times New Roman"/>
          <w:sz w:val="32"/>
          <w:szCs w:val="32"/>
          <w:lang w:eastAsia="zh-CN"/>
        </w:rPr>
        <w:t>，各行业主管部门，</w:t>
      </w:r>
      <w:r>
        <w:rPr>
          <w:rFonts w:hint="default" w:ascii="Times New Roman" w:hAnsi="Times New Roman" w:eastAsia="仿宋_GB2312" w:cs="Times New Roman"/>
          <w:sz w:val="32"/>
          <w:szCs w:val="32"/>
        </w:rPr>
        <w:t>各有关</w:t>
      </w:r>
      <w:r>
        <w:rPr>
          <w:rFonts w:hint="default" w:ascii="Times New Roman" w:hAnsi="Times New Roman" w:eastAsia="仿宋_GB2312" w:cs="Times New Roman"/>
          <w:sz w:val="32"/>
          <w:szCs w:val="32"/>
          <w:lang w:eastAsia="zh-CN"/>
        </w:rPr>
        <w:t>企事业</w:t>
      </w:r>
      <w:r>
        <w:rPr>
          <w:rFonts w:hint="default" w:ascii="Times New Roman" w:hAnsi="Times New Roman" w:eastAsia="仿宋_GB2312" w:cs="Times New Roman"/>
          <w:sz w:val="32"/>
          <w:szCs w:val="32"/>
        </w:rPr>
        <w:t>单位：</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根据《广东省职称评审委员会管理规定》，为不断优化评价方式，提高评审质量，计划开展202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各系列（专业）职称评审委员会评委增补工作。为确保入库委员质量，将专业技术水平高、业绩突出、德才兼备，责任心强，讲原则，热心支持我市专业技术人才队伍建设的专家不断充实到评委库里来，实现评委库的动态管理，现就有关事宜通知如下：</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27" w:firstLineChars="196"/>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拟增补以下高、中</w:t>
      </w:r>
      <w:r>
        <w:rPr>
          <w:rFonts w:hint="default" w:ascii="Times New Roman" w:hAnsi="Times New Roman" w:eastAsia="黑体" w:cs="Times New Roman"/>
          <w:sz w:val="32"/>
          <w:szCs w:val="32"/>
          <w:lang w:eastAsia="zh-CN"/>
        </w:rPr>
        <w:t>、初级</w:t>
      </w:r>
      <w:r>
        <w:rPr>
          <w:rFonts w:hint="default" w:ascii="Times New Roman" w:hAnsi="Times New Roman" w:eastAsia="黑体" w:cs="Times New Roman"/>
          <w:sz w:val="32"/>
          <w:szCs w:val="32"/>
        </w:rPr>
        <w:t>职称评审委员会委员</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0" w:firstLineChars="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 xml:space="preserve">    高级：</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1.江门市中小学高级教师职称评审委员会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2.江门市中等职业学校高级教师职称评审委员会</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kern w:val="0"/>
          <w:sz w:val="32"/>
          <w:szCs w:val="32"/>
        </w:rPr>
        <w:t>3.</w:t>
      </w:r>
      <w:r>
        <w:rPr>
          <w:rFonts w:hint="default" w:ascii="Times New Roman" w:hAnsi="Times New Roman" w:eastAsia="仿宋_GB2312" w:cs="Times New Roman"/>
          <w:sz w:val="32"/>
          <w:szCs w:val="32"/>
          <w:highlight w:val="none"/>
          <w:lang w:eastAsia="zh-CN"/>
        </w:rPr>
        <w:t>江门市中小学、中等职业学校、技工院校实验技术人才高级职称评审委员会（主要为物理、化学、生物</w:t>
      </w:r>
      <w:r>
        <w:rPr>
          <w:rFonts w:hint="default" w:ascii="Times New Roman" w:hAnsi="Times New Roman" w:eastAsia="仿宋_GB2312" w:cs="Times New Roman"/>
          <w:color w:val="auto"/>
          <w:sz w:val="32"/>
          <w:szCs w:val="32"/>
          <w:highlight w:val="none"/>
          <w:lang w:val="en-US" w:eastAsia="zh-CN"/>
        </w:rPr>
        <w:t>教师及教学</w:t>
      </w:r>
      <w:r>
        <w:rPr>
          <w:rFonts w:hint="default" w:ascii="Times New Roman" w:hAnsi="Times New Roman" w:eastAsia="仿宋_GB2312" w:cs="Times New Roman"/>
          <w:color w:val="auto"/>
          <w:sz w:val="32"/>
          <w:szCs w:val="32"/>
          <w:highlight w:val="none"/>
        </w:rPr>
        <w:t>教研机构专职从事</w:t>
      </w:r>
      <w:r>
        <w:rPr>
          <w:rFonts w:hint="default" w:ascii="Times New Roman" w:hAnsi="Times New Roman" w:eastAsia="仿宋_GB2312" w:cs="Times New Roman"/>
          <w:color w:val="auto"/>
          <w:sz w:val="32"/>
          <w:szCs w:val="32"/>
          <w:highlight w:val="none"/>
          <w:lang w:val="en-US" w:eastAsia="zh-CN"/>
        </w:rPr>
        <w:t>实验</w:t>
      </w:r>
      <w:r>
        <w:rPr>
          <w:rFonts w:hint="default" w:ascii="Times New Roman" w:hAnsi="Times New Roman" w:eastAsia="仿宋_GB2312" w:cs="Times New Roman"/>
          <w:color w:val="auto"/>
          <w:sz w:val="32"/>
          <w:szCs w:val="32"/>
          <w:highlight w:val="none"/>
        </w:rPr>
        <w:t>技术工作的在职在岗人员</w:t>
      </w:r>
      <w:r>
        <w:rPr>
          <w:rFonts w:hint="default" w:ascii="Times New Roman" w:hAnsi="Times New Roman" w:eastAsia="仿宋_GB2312" w:cs="Times New Roman"/>
          <w:color w:val="auto"/>
          <w:sz w:val="32"/>
          <w:szCs w:val="32"/>
          <w:highlight w:val="none"/>
          <w:lang w:eastAsia="zh-CN"/>
        </w:rPr>
        <w:t>或</w:t>
      </w:r>
      <w:r>
        <w:rPr>
          <w:rFonts w:hint="default" w:ascii="Times New Roman" w:hAnsi="Times New Roman" w:eastAsia="仿宋_GB2312" w:cs="Times New Roman"/>
          <w:color w:val="auto"/>
          <w:sz w:val="32"/>
          <w:szCs w:val="32"/>
          <w:highlight w:val="none"/>
        </w:rPr>
        <w:t>与学校开展校企合作、协同育人的在粤企业</w:t>
      </w:r>
      <w:r>
        <w:rPr>
          <w:rFonts w:hint="default" w:ascii="Times New Roman" w:hAnsi="Times New Roman" w:eastAsia="仿宋_GB2312" w:cs="Times New Roman"/>
          <w:color w:val="auto"/>
          <w:sz w:val="32"/>
          <w:szCs w:val="32"/>
          <w:highlight w:val="none"/>
          <w:lang w:val="en-US" w:eastAsia="zh-CN"/>
        </w:rPr>
        <w:t>实验技术</w:t>
      </w:r>
      <w:r>
        <w:rPr>
          <w:rFonts w:hint="default" w:ascii="Times New Roman" w:hAnsi="Times New Roman" w:eastAsia="仿宋_GB2312" w:cs="Times New Roman"/>
          <w:color w:val="auto"/>
          <w:sz w:val="32"/>
          <w:szCs w:val="32"/>
          <w:highlight w:val="none"/>
        </w:rPr>
        <w:t>高技能人才</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kern w:val="0"/>
          <w:sz w:val="32"/>
          <w:szCs w:val="32"/>
        </w:rPr>
        <w:t>江门市</w:t>
      </w:r>
      <w:r>
        <w:rPr>
          <w:rFonts w:hint="default" w:ascii="Times New Roman" w:hAnsi="Times New Roman" w:eastAsia="仿宋_GB2312" w:cs="Times New Roman"/>
          <w:bCs/>
          <w:sz w:val="32"/>
          <w:szCs w:val="32"/>
        </w:rPr>
        <w:t>工艺美术（传统家具）专业高级职称评审委员会（含雕塑工艺、金属工艺、漆器工艺、传统家具工艺、花画工艺、剪纸工艺、编织工艺、结绣工艺、织毯工艺、 印染工艺、珠宝首饰工艺、陶瓷工艺、烟花爆竹工艺、服装工艺、 鞋类皮具工艺、乐器工艺和其他民族工艺，以及环境艺术、视觉艺术等新兴工艺美术专业）。</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val="0"/>
          <w:sz w:val="32"/>
          <w:szCs w:val="32"/>
          <w:lang w:eastAsia="zh-CN"/>
        </w:rPr>
      </w:pPr>
      <w:r>
        <w:rPr>
          <w:rFonts w:hint="default" w:ascii="Times New Roman" w:hAnsi="Times New Roman" w:eastAsia="黑体" w:cs="Times New Roman"/>
          <w:bCs w:val="0"/>
          <w:sz w:val="32"/>
          <w:szCs w:val="32"/>
          <w:lang w:eastAsia="zh-CN"/>
        </w:rPr>
        <w:t>中级：</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.江门市工程专业技术中级资格评审委员会（含电子、机械、机电、电力、化工、轻工、纺织、汽运、航运、船舶</w:t>
      </w:r>
      <w:r>
        <w:rPr>
          <w:rFonts w:hint="default" w:ascii="Times New Roman" w:hAnsi="Times New Roman" w:eastAsia="仿宋_GB2312" w:cs="Times New Roman"/>
          <w:sz w:val="32"/>
          <w:szCs w:val="32"/>
          <w:lang w:eastAsia="zh-CN"/>
        </w:rPr>
        <w:t>、人工智能、集成电路、技术经纪、工业设计、安全工程、物联网、食品安全、冶金、地质勘察、广播电视工程、生态环境、自然资源、通信工程、测控仪器</w:t>
      </w:r>
      <w:r>
        <w:rPr>
          <w:rFonts w:hint="default" w:ascii="Times New Roman" w:hAnsi="Times New Roman" w:eastAsia="仿宋_GB2312" w:cs="Times New Roman"/>
          <w:sz w:val="32"/>
          <w:szCs w:val="32"/>
        </w:rPr>
        <w:t>等</w:t>
      </w:r>
      <w:r>
        <w:rPr>
          <w:rFonts w:hint="default" w:ascii="Times New Roman" w:hAnsi="Times New Roman" w:eastAsia="仿宋_GB2312" w:cs="Times New Roman"/>
          <w:sz w:val="32"/>
          <w:szCs w:val="32"/>
          <w:lang w:eastAsia="zh-CN"/>
        </w:rPr>
        <w:t>相关</w:t>
      </w:r>
      <w:r>
        <w:rPr>
          <w:rFonts w:hint="default" w:ascii="Times New Roman" w:hAnsi="Times New Roman" w:eastAsia="仿宋_GB2312" w:cs="Times New Roman"/>
          <w:sz w:val="32"/>
          <w:szCs w:val="32"/>
        </w:rPr>
        <w:t>专业）</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.江门市园林和林业专业中级职称评审委员会（园林、林业</w:t>
      </w:r>
      <w:r>
        <w:rPr>
          <w:rFonts w:hint="default" w:ascii="Times New Roman" w:hAnsi="Times New Roman" w:eastAsia="仿宋_GB2312" w:cs="Times New Roman"/>
          <w:sz w:val="32"/>
          <w:szCs w:val="32"/>
          <w:lang w:eastAsia="zh-CN"/>
        </w:rPr>
        <w:t>相关</w:t>
      </w:r>
      <w:r>
        <w:rPr>
          <w:rFonts w:hint="default" w:ascii="Times New Roman" w:hAnsi="Times New Roman" w:eastAsia="仿宋_GB2312" w:cs="Times New Roman"/>
          <w:sz w:val="32"/>
          <w:szCs w:val="32"/>
        </w:rPr>
        <w:t>专业）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32"/>
          <w:szCs w:val="32"/>
        </w:rPr>
        <w:t>江门市</w:t>
      </w:r>
      <w:r>
        <w:rPr>
          <w:rFonts w:hint="default" w:ascii="Times New Roman" w:hAnsi="Times New Roman" w:eastAsia="仿宋_GB2312" w:cs="Times New Roman"/>
          <w:bCs/>
          <w:sz w:val="32"/>
          <w:szCs w:val="32"/>
        </w:rPr>
        <w:t>医药行业中级职称评审委员会（含药学、中药学、医疗器械、制药工程专业）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rPr>
        <w:t>8</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江门市新闻专业中级资格评审委员会（记者、编辑专业）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w:t>
      </w:r>
      <w:r>
        <w:rPr>
          <w:rFonts w:hint="default" w:ascii="Times New Roman" w:hAnsi="Times New Roman" w:eastAsia="仿宋_GB2312" w:cs="Times New Roman"/>
          <w:kern w:val="0"/>
          <w:sz w:val="32"/>
          <w:szCs w:val="32"/>
        </w:rPr>
        <w:t>江门市档案专业中级资格评审委员会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江门市图书资料系列中级职称评审委员会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bCs/>
          <w:sz w:val="32"/>
          <w:szCs w:val="32"/>
        </w:rPr>
        <w:t xml:space="preserve"> </w:t>
      </w:r>
      <w:r>
        <w:rPr>
          <w:rFonts w:hint="default" w:ascii="Times New Roman" w:hAnsi="Times New Roman" w:eastAsia="仿宋_GB2312" w:cs="Times New Roman"/>
          <w:sz w:val="32"/>
          <w:szCs w:val="32"/>
        </w:rPr>
        <w:t>江门市群众文化系列中级职称评审委员会</w:t>
      </w:r>
      <w:r>
        <w:rPr>
          <w:rFonts w:hint="default" w:ascii="Times New Roman" w:hAnsi="Times New Roman" w:eastAsia="仿宋_GB2312" w:cs="Times New Roman"/>
          <w:bCs/>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sz w:val="32"/>
          <w:szCs w:val="32"/>
          <w:lang w:val="en-US" w:eastAsia="zh-CN"/>
        </w:rPr>
        <w:t>2</w:t>
      </w:r>
      <w:r>
        <w:rPr>
          <w:rFonts w:hint="default" w:ascii="Times New Roman" w:hAnsi="Times New Roman" w:eastAsia="仿宋_GB2312" w:cs="Times New Roman"/>
          <w:bCs/>
          <w:sz w:val="32"/>
          <w:szCs w:val="32"/>
        </w:rPr>
        <w:t>.</w:t>
      </w:r>
      <w:r>
        <w:rPr>
          <w:rFonts w:hint="default" w:ascii="Times New Roman" w:hAnsi="Times New Roman" w:eastAsia="仿宋_GB2312" w:cs="Times New Roman"/>
          <w:sz w:val="32"/>
          <w:szCs w:val="32"/>
        </w:rPr>
        <w:t>江门市文物博物系列中级职称评审委员会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13.</w:t>
      </w:r>
      <w:r>
        <w:rPr>
          <w:rFonts w:hint="default" w:ascii="Times New Roman" w:hAnsi="Times New Roman" w:eastAsia="仿宋_GB2312" w:cs="Times New Roman"/>
          <w:sz w:val="32"/>
          <w:szCs w:val="32"/>
        </w:rPr>
        <w:t>江门市农业技术中级专业资格评审委员会（含</w:t>
      </w:r>
      <w:r>
        <w:rPr>
          <w:rFonts w:hint="default" w:ascii="Times New Roman" w:hAnsi="Times New Roman" w:eastAsia="仿宋_GB2312" w:cs="Times New Roman"/>
          <w:bCs/>
          <w:sz w:val="32"/>
          <w:szCs w:val="32"/>
        </w:rPr>
        <w:t>农艺、畜牧、兽医、农业技术推广、农业机械化、热作、水产、农业资源环境、农业信息工程、农产品加工与检测等技术方向的专业</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.江门市农业农村专业人才中级职称评委会</w:t>
      </w:r>
      <w:r>
        <w:rPr>
          <w:rFonts w:hint="default" w:ascii="Times New Roman" w:hAnsi="Times New Roman" w:eastAsia="仿宋_GB2312" w:cs="Times New Roman"/>
          <w:bCs/>
          <w:sz w:val="32"/>
          <w:szCs w:val="32"/>
        </w:rPr>
        <w:t>（</w:t>
      </w:r>
      <w:r>
        <w:rPr>
          <w:rFonts w:hint="default" w:ascii="Times New Roman" w:hAnsi="Times New Roman" w:eastAsia="仿宋_GB2312" w:cs="Times New Roman"/>
          <w:bCs/>
          <w:sz w:val="32"/>
          <w:szCs w:val="32"/>
          <w:lang w:eastAsia="zh-CN"/>
        </w:rPr>
        <w:t>取得乡村工匠</w:t>
      </w:r>
      <w:r>
        <w:rPr>
          <w:rFonts w:hint="default" w:ascii="Times New Roman" w:hAnsi="Times New Roman" w:eastAsia="仿宋_GB2312" w:cs="Times New Roman"/>
          <w:bCs/>
          <w:sz w:val="32"/>
          <w:szCs w:val="32"/>
        </w:rPr>
        <w:t>种植、养殖、农产品加工经营等方向专业）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sz w:val="32"/>
          <w:szCs w:val="32"/>
          <w:lang w:val="en-US" w:eastAsia="zh-CN"/>
        </w:rPr>
        <w:t>5</w:t>
      </w:r>
      <w:r>
        <w:rPr>
          <w:rFonts w:hint="default" w:ascii="Times New Roman" w:hAnsi="Times New Roman" w:eastAsia="仿宋_GB2312" w:cs="Times New Roman"/>
          <w:bCs/>
          <w:sz w:val="32"/>
          <w:szCs w:val="32"/>
        </w:rPr>
        <w:t>.江门市乡村工匠烹饪专业中级职称评委会（含中式烹调、中式面点、点心制作、潮式、客家、广府风味才烹、食疗养生等专业）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sz w:val="32"/>
          <w:szCs w:val="32"/>
          <w:lang w:val="en-US" w:eastAsia="zh-CN"/>
        </w:rPr>
        <w:t>6</w:t>
      </w:r>
      <w:r>
        <w:rPr>
          <w:rFonts w:hint="default" w:ascii="Times New Roman" w:hAnsi="Times New Roman" w:eastAsia="仿宋_GB2312" w:cs="Times New Roman"/>
          <w:bCs/>
          <w:sz w:val="32"/>
          <w:szCs w:val="32"/>
        </w:rPr>
        <w:t>.江门市乡村工匠家政专业中级职称评委会（含母婴服务、居家服务、养老服务、家政管理专业）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sz w:val="32"/>
          <w:szCs w:val="32"/>
          <w:lang w:val="en-US" w:eastAsia="zh-CN"/>
        </w:rPr>
        <w:t>7</w:t>
      </w:r>
      <w:r>
        <w:rPr>
          <w:rFonts w:hint="default" w:ascii="Times New Roman" w:hAnsi="Times New Roman" w:eastAsia="仿宋_GB2312" w:cs="Times New Roman"/>
          <w:bCs/>
          <w:sz w:val="32"/>
          <w:szCs w:val="32"/>
        </w:rPr>
        <w:t>.</w:t>
      </w:r>
      <w:r>
        <w:rPr>
          <w:rFonts w:hint="default" w:ascii="Times New Roman" w:hAnsi="Times New Roman" w:eastAsia="仿宋_GB2312" w:cs="Times New Roman"/>
          <w:sz w:val="32"/>
          <w:szCs w:val="32"/>
        </w:rPr>
        <w:t>各县（市、区）建筑专业中级职称评审委员会（含建筑设计类、建筑施工类、建筑工程管理类、建筑材料、交通、路桥、水利水电工程等技术方向的专业）</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初级：</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18.江门市艺术系列初级职称评委会（</w:t>
      </w:r>
      <w:r>
        <w:rPr>
          <w:rFonts w:hint="default" w:ascii="Times New Roman" w:hAnsi="Times New Roman" w:eastAsia="仿宋_GB2312" w:cs="Times New Roman"/>
          <w:kern w:val="2"/>
          <w:sz w:val="32"/>
          <w:szCs w:val="32"/>
          <w:lang w:val="en-US" w:eastAsia="zh-CN" w:bidi="ar"/>
        </w:rPr>
        <w:t>演员、演奏员、编剧、导 演（编导）、指挥、作曲、作词、摄影（摄像）、舞台美术、 艺术创意、动漫游戏、美术、文学（音乐）编辑、演出监督、演出制作、艺术运营、艺术研究、文学创作、舞台技术、录音、剪辑等专业）在各类学校取得美术、音乐、汉语言文学等专业教师职称的人员和取得群众文化相关专业职称人员均可申报）。</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left="635" w:leftChars="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二、推荐条件</w:t>
      </w:r>
    </w:p>
    <w:p>
      <w:pPr>
        <w:keepNext w:val="0"/>
        <w:keepLines w:val="0"/>
        <w:pageBreakBefore w:val="0"/>
        <w:widowControl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遵守国家宪法和法律，具有良好的思想政治素质和职业道德，爱岗敬业；</w:t>
      </w:r>
    </w:p>
    <w:p>
      <w:pPr>
        <w:keepNext w:val="0"/>
        <w:keepLines w:val="0"/>
        <w:pageBreakBefore w:val="0"/>
        <w:widowControl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认真履职，公道正派，热爱职称评审工作，正确掌握并执行职称政策，遵守评审工作纪律；</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具有较深厚的专业理论知识和丰富的专业技术水平，熟悉本专业国内外最新理论和行业动态，在本专业同行中有较高的知名度，在教学、科研、生产第一线取得优良业绩</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（四）申请进入高、中、初级职称评委会评审专家库人员均需</w:t>
      </w:r>
      <w:r>
        <w:rPr>
          <w:rFonts w:hint="default" w:ascii="Times New Roman" w:hAnsi="Times New Roman" w:eastAsia="仿宋_GB2312" w:cs="Times New Roman"/>
          <w:color w:val="auto"/>
          <w:sz w:val="32"/>
          <w:szCs w:val="32"/>
        </w:rPr>
        <w:t>从事本领域专业技术工作10年以上</w:t>
      </w:r>
      <w:r>
        <w:rPr>
          <w:rFonts w:hint="default" w:ascii="Times New Roman" w:hAnsi="Times New Roman" w:eastAsia="仿宋_GB2312" w:cs="Times New Roman"/>
          <w:color w:val="auto"/>
          <w:sz w:val="32"/>
          <w:szCs w:val="32"/>
          <w:lang w:eastAsia="zh-CN"/>
        </w:rPr>
        <w:t>。申请进入高级职称评委库专家需</w:t>
      </w:r>
      <w:r>
        <w:rPr>
          <w:rFonts w:hint="default" w:ascii="Times New Roman" w:hAnsi="Times New Roman" w:eastAsia="仿宋_GB2312" w:cs="Times New Roman"/>
          <w:color w:val="auto"/>
          <w:sz w:val="32"/>
          <w:szCs w:val="32"/>
        </w:rPr>
        <w:t>取得</w:t>
      </w:r>
      <w:r>
        <w:rPr>
          <w:rFonts w:hint="default" w:ascii="Times New Roman" w:hAnsi="Times New Roman" w:eastAsia="仿宋_GB2312" w:cs="Times New Roman"/>
          <w:color w:val="auto"/>
          <w:sz w:val="32"/>
          <w:szCs w:val="32"/>
          <w:lang w:eastAsia="zh-CN"/>
        </w:rPr>
        <w:t>高级</w:t>
      </w:r>
      <w:r>
        <w:rPr>
          <w:rFonts w:hint="default" w:ascii="Times New Roman" w:hAnsi="Times New Roman" w:eastAsia="仿宋_GB2312" w:cs="Times New Roman"/>
          <w:color w:val="auto"/>
          <w:sz w:val="32"/>
          <w:szCs w:val="32"/>
        </w:rPr>
        <w:t>职称3年以上或取得</w:t>
      </w:r>
      <w:r>
        <w:rPr>
          <w:rFonts w:hint="default" w:ascii="Times New Roman" w:hAnsi="Times New Roman" w:eastAsia="仿宋_GB2312" w:cs="Times New Roman"/>
          <w:color w:val="auto"/>
          <w:sz w:val="32"/>
          <w:szCs w:val="32"/>
          <w:lang w:eastAsia="zh-CN"/>
        </w:rPr>
        <w:t>正高级</w:t>
      </w:r>
      <w:r>
        <w:rPr>
          <w:rFonts w:hint="default" w:ascii="Times New Roman" w:hAnsi="Times New Roman" w:eastAsia="仿宋_GB2312" w:cs="Times New Roman"/>
          <w:color w:val="auto"/>
          <w:sz w:val="32"/>
          <w:szCs w:val="32"/>
        </w:rPr>
        <w:t>职称1年以上</w:t>
      </w:r>
      <w:r>
        <w:rPr>
          <w:rFonts w:hint="default" w:ascii="Times New Roman" w:hAnsi="Times New Roman" w:eastAsia="仿宋_GB2312" w:cs="Times New Roman"/>
          <w:color w:val="auto"/>
          <w:sz w:val="32"/>
          <w:szCs w:val="32"/>
          <w:lang w:eastAsia="zh-CN"/>
        </w:rPr>
        <w:t>；申请进入中级职称评委库专家需</w:t>
      </w:r>
      <w:r>
        <w:rPr>
          <w:rFonts w:hint="default" w:ascii="Times New Roman" w:hAnsi="Times New Roman" w:eastAsia="仿宋_GB2312" w:cs="Times New Roman"/>
          <w:color w:val="auto"/>
          <w:sz w:val="32"/>
          <w:szCs w:val="32"/>
        </w:rPr>
        <w:t>取得</w:t>
      </w:r>
      <w:r>
        <w:rPr>
          <w:rFonts w:hint="default" w:ascii="Times New Roman" w:hAnsi="Times New Roman" w:eastAsia="仿宋_GB2312" w:cs="Times New Roman"/>
          <w:color w:val="auto"/>
          <w:sz w:val="32"/>
          <w:szCs w:val="32"/>
          <w:lang w:eastAsia="zh-CN"/>
        </w:rPr>
        <w:t>高级</w:t>
      </w:r>
      <w:r>
        <w:rPr>
          <w:rFonts w:hint="default" w:ascii="Times New Roman" w:hAnsi="Times New Roman" w:eastAsia="仿宋_GB2312" w:cs="Times New Roman"/>
          <w:color w:val="auto"/>
          <w:sz w:val="32"/>
          <w:szCs w:val="32"/>
        </w:rPr>
        <w:t>职称</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年以上或取得</w:t>
      </w:r>
      <w:r>
        <w:rPr>
          <w:rFonts w:hint="default" w:ascii="Times New Roman" w:hAnsi="Times New Roman" w:eastAsia="仿宋_GB2312" w:cs="Times New Roman"/>
          <w:color w:val="auto"/>
          <w:sz w:val="32"/>
          <w:szCs w:val="32"/>
          <w:lang w:eastAsia="zh-CN"/>
        </w:rPr>
        <w:t>中级</w:t>
      </w:r>
      <w:r>
        <w:rPr>
          <w:rFonts w:hint="default" w:ascii="Times New Roman" w:hAnsi="Times New Roman" w:eastAsia="仿宋_GB2312" w:cs="Times New Roman"/>
          <w:color w:val="auto"/>
          <w:sz w:val="32"/>
          <w:szCs w:val="32"/>
        </w:rPr>
        <w:t>职称</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年以上</w:t>
      </w:r>
      <w:r>
        <w:rPr>
          <w:rFonts w:hint="default" w:ascii="Times New Roman" w:hAnsi="Times New Roman" w:eastAsia="仿宋_GB2312" w:cs="Times New Roman"/>
          <w:color w:val="auto"/>
          <w:sz w:val="32"/>
          <w:szCs w:val="32"/>
          <w:lang w:eastAsia="zh-CN"/>
        </w:rPr>
        <w:t>；申请进入初级职称评委库专家需</w:t>
      </w:r>
      <w:r>
        <w:rPr>
          <w:rFonts w:hint="default" w:ascii="Times New Roman" w:hAnsi="Times New Roman" w:eastAsia="仿宋_GB2312" w:cs="Times New Roman"/>
          <w:color w:val="auto"/>
          <w:sz w:val="32"/>
          <w:szCs w:val="32"/>
        </w:rPr>
        <w:t>取得</w:t>
      </w:r>
      <w:r>
        <w:rPr>
          <w:rFonts w:hint="default" w:ascii="Times New Roman" w:hAnsi="Times New Roman" w:eastAsia="仿宋_GB2312" w:cs="Times New Roman"/>
          <w:color w:val="auto"/>
          <w:sz w:val="32"/>
          <w:szCs w:val="32"/>
          <w:lang w:eastAsia="zh-CN"/>
        </w:rPr>
        <w:t>中级</w:t>
      </w:r>
      <w:r>
        <w:rPr>
          <w:rFonts w:hint="default" w:ascii="Times New Roman" w:hAnsi="Times New Roman" w:eastAsia="仿宋_GB2312" w:cs="Times New Roman"/>
          <w:color w:val="auto"/>
          <w:sz w:val="32"/>
          <w:szCs w:val="32"/>
        </w:rPr>
        <w:t>职称</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年以上。</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sz w:val="32"/>
          <w:szCs w:val="32"/>
        </w:rPr>
        <w:t>注：（1）根据我市中小学教师队伍实际，适当放宽中小学高级教师职称评审中</w:t>
      </w:r>
      <w:r>
        <w:rPr>
          <w:rFonts w:hint="default" w:ascii="Times New Roman" w:hAnsi="Times New Roman" w:eastAsia="仿宋_GB2312" w:cs="Times New Roman"/>
          <w:kern w:val="0"/>
          <w:sz w:val="32"/>
          <w:szCs w:val="32"/>
          <w:lang w:val="zh-CN"/>
        </w:rPr>
        <w:t>英语、音乐、美术、幼儿园、小学思想品德、心理学、特殊教育及德育等专业学科高级入库评委条件，取得高级专业技术资格1年以上可推荐。</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kern w:val="0"/>
          <w:sz w:val="32"/>
          <w:szCs w:val="32"/>
          <w:lang w:val="zh-CN"/>
        </w:rPr>
        <w:t>（</w:t>
      </w:r>
      <w:r>
        <w:rPr>
          <w:rFonts w:hint="default" w:ascii="Times New Roman" w:hAnsi="Times New Roman" w:eastAsia="仿宋_GB2312" w:cs="Times New Roman"/>
          <w:kern w:val="0"/>
          <w:sz w:val="32"/>
          <w:szCs w:val="32"/>
        </w:rPr>
        <w:t>2</w:t>
      </w:r>
      <w:r>
        <w:rPr>
          <w:rFonts w:hint="default" w:ascii="Times New Roman" w:hAnsi="Times New Roman" w:eastAsia="仿宋_GB2312" w:cs="Times New Roman"/>
          <w:kern w:val="0"/>
          <w:sz w:val="32"/>
          <w:szCs w:val="32"/>
          <w:lang w:val="zh-CN"/>
        </w:rPr>
        <w:t>）</w:t>
      </w:r>
      <w:r>
        <w:rPr>
          <w:rFonts w:hint="default" w:ascii="Times New Roman" w:hAnsi="Times New Roman" w:eastAsia="仿宋_GB2312" w:cs="Times New Roman"/>
          <w:kern w:val="0"/>
          <w:sz w:val="32"/>
          <w:szCs w:val="32"/>
        </w:rPr>
        <w:t>江门市</w:t>
      </w:r>
      <w:r>
        <w:rPr>
          <w:rFonts w:hint="default" w:ascii="Times New Roman" w:hAnsi="Times New Roman" w:eastAsia="仿宋_GB2312" w:cs="Times New Roman"/>
          <w:bCs/>
          <w:sz w:val="32"/>
          <w:szCs w:val="32"/>
        </w:rPr>
        <w:t>工艺美术（传统家具）专业高级职称评审委员会入库人员如达不到职称要求条件，但取得国家、省、市级非物质文化遗产传承人资格的可破格申请入库。</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kern w:val="0"/>
          <w:sz w:val="32"/>
          <w:szCs w:val="32"/>
          <w:lang w:val="zh-CN"/>
        </w:rPr>
        <w:t>（</w:t>
      </w:r>
      <w:r>
        <w:rPr>
          <w:rFonts w:hint="default"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lang w:val="zh-CN"/>
        </w:rPr>
        <w:t>）</w:t>
      </w:r>
      <w:r>
        <w:rPr>
          <w:rFonts w:hint="default" w:ascii="Times New Roman" w:hAnsi="Times New Roman" w:eastAsia="仿宋_GB2312" w:cs="Times New Roman"/>
          <w:sz w:val="32"/>
          <w:szCs w:val="32"/>
        </w:rPr>
        <w:t>江门市农业农村专业人才中级职称评委会、</w:t>
      </w:r>
      <w:r>
        <w:rPr>
          <w:rFonts w:hint="default" w:ascii="Times New Roman" w:hAnsi="Times New Roman" w:eastAsia="仿宋_GB2312" w:cs="Times New Roman"/>
          <w:bCs/>
          <w:sz w:val="32"/>
          <w:szCs w:val="32"/>
        </w:rPr>
        <w:t>江门市乡村工匠烹饪专业中级职称评委会和江门市乡村工匠家政专业中级职称评委会均为乡村工匠类别人员职称评审，入库人员需取得相关专业职称或职业技能等级一、二级（高级技师、技师）证书。</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黑体" w:cs="Times New Roman"/>
          <w:bCs/>
          <w:sz w:val="32"/>
          <w:szCs w:val="32"/>
          <w:lang w:val="zh-CN" w:eastAsia="zh-CN"/>
        </w:rPr>
      </w:pPr>
      <w:r>
        <w:rPr>
          <w:rFonts w:hint="default" w:ascii="Times New Roman" w:hAnsi="Times New Roman" w:eastAsia="黑体" w:cs="Times New Roman"/>
          <w:bCs/>
          <w:sz w:val="32"/>
          <w:szCs w:val="32"/>
          <w:lang w:eastAsia="zh-CN"/>
        </w:rPr>
        <w:t>注意事项：</w:t>
      </w:r>
    </w:p>
    <w:p>
      <w:pPr>
        <w:keepNext w:val="0"/>
        <w:keepLines w:val="0"/>
        <w:pageBreakBefore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各县（市、区）拟申请入库建筑专业中级职称评审委员会人员，由单位将申请入库人员资料发送到各县（市、区）建筑专业中级职称评委会办公室邮箱（市直单位的发送到蓬江区建筑中级职称评委会办公室）。</w:t>
      </w:r>
    </w:p>
    <w:p>
      <w:pPr>
        <w:keepNext w:val="0"/>
        <w:keepLines w:val="0"/>
        <w:pageBreakBefore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color w:val="auto"/>
          <w:sz w:val="32"/>
          <w:szCs w:val="32"/>
          <w:u w:val="single"/>
        </w:rPr>
      </w:pP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sz w:val="32"/>
          <w:szCs w:val="32"/>
          <w:u w:val="none"/>
          <w:lang w:eastAsia="zh-CN"/>
        </w:rPr>
        <w:t>之前</w:t>
      </w:r>
      <w:r>
        <w:rPr>
          <w:rFonts w:hint="default" w:ascii="Times New Roman" w:hAnsi="Times New Roman" w:eastAsia="仿宋_GB2312" w:cs="Times New Roman"/>
          <w:color w:val="auto"/>
          <w:sz w:val="32"/>
          <w:szCs w:val="32"/>
          <w:u w:val="none"/>
        </w:rPr>
        <w:t>已入库</w:t>
      </w:r>
      <w:r>
        <w:rPr>
          <w:rFonts w:hint="default" w:ascii="Times New Roman" w:hAnsi="Times New Roman" w:eastAsia="仿宋_GB2312" w:cs="Times New Roman"/>
          <w:color w:val="auto"/>
          <w:sz w:val="32"/>
          <w:szCs w:val="32"/>
          <w:u w:val="none"/>
          <w:lang w:eastAsia="zh-CN"/>
        </w:rPr>
        <w:t>并参加过职称评审工作的</w:t>
      </w:r>
      <w:r>
        <w:rPr>
          <w:rFonts w:hint="default" w:ascii="Times New Roman" w:hAnsi="Times New Roman" w:eastAsia="仿宋_GB2312" w:cs="Times New Roman"/>
          <w:color w:val="auto"/>
          <w:sz w:val="32"/>
          <w:szCs w:val="32"/>
          <w:u w:val="none"/>
        </w:rPr>
        <w:t>人员</w:t>
      </w:r>
      <w:r>
        <w:rPr>
          <w:rFonts w:hint="default" w:ascii="Times New Roman" w:hAnsi="Times New Roman" w:eastAsia="仿宋_GB2312" w:cs="Times New Roman"/>
          <w:color w:val="auto"/>
          <w:sz w:val="32"/>
          <w:szCs w:val="32"/>
          <w:u w:val="none"/>
          <w:lang w:eastAsia="zh-CN"/>
        </w:rPr>
        <w:t>如工作单位、职称、联系电话等个人信息有更新的</w:t>
      </w:r>
      <w:r>
        <w:rPr>
          <w:rFonts w:hint="default" w:ascii="Times New Roman" w:hAnsi="Times New Roman" w:eastAsia="仿宋_GB2312" w:cs="Times New Roman"/>
          <w:color w:val="auto"/>
          <w:sz w:val="32"/>
          <w:szCs w:val="32"/>
          <w:u w:val="none"/>
        </w:rPr>
        <w:t>也需重新填报推荐。</w:t>
      </w:r>
    </w:p>
    <w:p>
      <w:pPr>
        <w:keepNext w:val="0"/>
        <w:keepLines w:val="0"/>
        <w:pageBreakBefore w:val="0"/>
        <w:kinsoku/>
        <w:wordWrap/>
        <w:overflowPunct/>
        <w:topLinePunct w:val="0"/>
        <w:autoSpaceDE/>
        <w:autoSpaceDN/>
        <w:bidi w:val="0"/>
        <w:adjustRightInd/>
        <w:snapToGrid/>
        <w:spacing w:line="560" w:lineRule="exact"/>
        <w:ind w:firstLine="6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sz w:val="32"/>
          <w:szCs w:val="32"/>
        </w:rPr>
        <w:t>已不从事专业技术工作、</w:t>
      </w:r>
      <w:r>
        <w:rPr>
          <w:rFonts w:hint="default" w:ascii="Times New Roman" w:hAnsi="Times New Roman" w:eastAsia="仿宋_GB2312" w:cs="Times New Roman"/>
          <w:color w:val="auto"/>
          <w:kern w:val="0"/>
          <w:sz w:val="32"/>
          <w:szCs w:val="32"/>
        </w:rPr>
        <w:t>已办理退休手续人员和</w:t>
      </w:r>
      <w:r>
        <w:rPr>
          <w:rFonts w:hint="default" w:ascii="Times New Roman" w:hAnsi="Times New Roman" w:eastAsia="仿宋_GB2312" w:cs="Times New Roman"/>
          <w:color w:val="auto"/>
          <w:kern w:val="0"/>
          <w:sz w:val="32"/>
          <w:szCs w:val="32"/>
          <w:lang w:eastAsia="zh-CN"/>
        </w:rPr>
        <w:t>受到党纪政纪处分的，在受处分期间</w:t>
      </w:r>
      <w:r>
        <w:rPr>
          <w:rFonts w:hint="default" w:ascii="Times New Roman" w:hAnsi="Times New Roman" w:eastAsia="仿宋_GB2312" w:cs="Times New Roman"/>
          <w:color w:val="auto"/>
          <w:kern w:val="0"/>
          <w:sz w:val="32"/>
          <w:szCs w:val="32"/>
        </w:rPr>
        <w:t>不予推荐。</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三、推荐程序及入库流程</w:t>
      </w:r>
    </w:p>
    <w:p>
      <w:pPr>
        <w:keepNext w:val="0"/>
        <w:keepLines w:val="0"/>
        <w:pageBreakBefore w:val="0"/>
        <w:kinsoku/>
        <w:wordWrap/>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Times New Roman"/>
          <w:color w:val="auto"/>
          <w:sz w:val="32"/>
          <w:highlight w:val="none"/>
          <w:lang w:eastAsia="zh-CN"/>
        </w:rPr>
      </w:pPr>
      <w:r>
        <w:rPr>
          <w:rFonts w:hint="eastAsia" w:ascii="方正楷体_GBK" w:hAnsi="方正楷体_GBK" w:eastAsia="方正楷体_GBK" w:cs="方正楷体_GBK"/>
          <w:b/>
          <w:bCs/>
          <w:sz w:val="32"/>
          <w:szCs w:val="32"/>
          <w:lang w:val="en-US" w:eastAsia="zh-CN"/>
        </w:rPr>
        <w:t>（一）个人申请。</w:t>
      </w:r>
      <w:r>
        <w:rPr>
          <w:rFonts w:hint="default" w:ascii="Times New Roman" w:hAnsi="Times New Roman" w:eastAsia="仿宋_GB2312" w:cs="Times New Roman"/>
          <w:color w:val="auto"/>
          <w:sz w:val="32"/>
          <w:highlight w:val="none"/>
        </w:rPr>
        <w:t>符合条件的人员可自荐，或由所在</w:t>
      </w:r>
      <w:r>
        <w:rPr>
          <w:rFonts w:hint="default" w:ascii="Times New Roman" w:hAnsi="Times New Roman" w:eastAsia="仿宋_GB2312" w:cs="Times New Roman"/>
          <w:color w:val="auto"/>
          <w:sz w:val="32"/>
          <w:highlight w:val="none"/>
          <w:lang w:val="en-US" w:eastAsia="zh-CN"/>
        </w:rPr>
        <w:t>单位</w:t>
      </w:r>
      <w:r>
        <w:rPr>
          <w:rFonts w:hint="default" w:ascii="Times New Roman" w:hAnsi="Times New Roman" w:eastAsia="仿宋_GB2312" w:cs="Times New Roman"/>
          <w:color w:val="auto"/>
          <w:sz w:val="32"/>
          <w:highlight w:val="none"/>
        </w:rPr>
        <w:t>推荐，</w:t>
      </w:r>
      <w:r>
        <w:rPr>
          <w:rFonts w:hint="default" w:ascii="Times New Roman" w:hAnsi="Times New Roman" w:eastAsia="仿宋_GB2312" w:cs="Times New Roman"/>
          <w:color w:val="auto"/>
          <w:sz w:val="32"/>
          <w:highlight w:val="none"/>
          <w:lang w:eastAsia="zh-CN"/>
        </w:rPr>
        <w:t>提交以下材料报所在单位审核：</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12" w:firstLineChars="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1</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sz w:val="32"/>
          <w:szCs w:val="32"/>
        </w:rPr>
        <w:t>江门市</w:t>
      </w:r>
      <w:r>
        <w:rPr>
          <w:rFonts w:hint="default" w:ascii="Times New Roman" w:hAnsi="Times New Roman" w:eastAsia="仿宋_GB2312" w:cs="Times New Roman"/>
          <w:b w:val="0"/>
          <w:sz w:val="32"/>
          <w:szCs w:val="32"/>
          <w:u w:val="none"/>
        </w:rPr>
        <w:t xml:space="preserve"> </w:t>
      </w:r>
      <w:r>
        <w:rPr>
          <w:rFonts w:hint="default" w:ascii="Times New Roman" w:hAnsi="Times New Roman" w:eastAsia="仿宋_GB2312" w:cs="Times New Roman"/>
          <w:b w:val="0"/>
          <w:sz w:val="32"/>
          <w:szCs w:val="32"/>
          <w:u w:val="single"/>
        </w:rPr>
        <w:t xml:space="preserve">     </w:t>
      </w:r>
      <w:r>
        <w:rPr>
          <w:rFonts w:hint="default" w:ascii="Times New Roman" w:hAnsi="Times New Roman" w:eastAsia="仿宋_GB2312" w:cs="Times New Roman"/>
          <w:b w:val="0"/>
          <w:sz w:val="32"/>
          <w:szCs w:val="32"/>
          <w:u w:val="single"/>
          <w:lang w:val="en-US" w:eastAsia="zh-CN"/>
        </w:rPr>
        <w:t xml:space="preserve">             </w:t>
      </w:r>
      <w:r>
        <w:rPr>
          <w:rFonts w:hint="default" w:ascii="Times New Roman" w:hAnsi="Times New Roman" w:eastAsia="仿宋_GB2312" w:cs="Times New Roman"/>
          <w:b w:val="0"/>
          <w:sz w:val="32"/>
          <w:szCs w:val="32"/>
          <w:u w:val="single"/>
        </w:rPr>
        <w:t xml:space="preserve">    </w:t>
      </w:r>
      <w:r>
        <w:rPr>
          <w:rFonts w:hint="default" w:ascii="Times New Roman" w:hAnsi="Times New Roman" w:eastAsia="仿宋_GB2312" w:cs="Times New Roman"/>
          <w:sz w:val="32"/>
          <w:szCs w:val="32"/>
        </w:rPr>
        <w:t>评委会评委库入库人员推荐表</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sz w:val="32"/>
          <w:szCs w:val="32"/>
        </w:rPr>
        <w:t>见</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附件1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val="0"/>
          <w:bCs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2</w:t>
      </w:r>
      <w:r>
        <w:rPr>
          <w:rFonts w:hint="default" w:ascii="Times New Roman" w:hAnsi="Times New Roman" w:eastAsia="仿宋_GB2312" w:cs="Times New Roman"/>
          <w:b w:val="0"/>
          <w:bCs w:val="0"/>
          <w:sz w:val="32"/>
          <w:szCs w:val="32"/>
          <w:lang w:eastAsia="zh-CN"/>
        </w:rPr>
        <w:t>）江门市职称评审专家库入库信息表（见“附件</w:t>
      </w:r>
      <w:r>
        <w:rPr>
          <w:rFonts w:hint="default" w:ascii="Times New Roman" w:hAnsi="Times New Roman" w:eastAsia="仿宋_GB2312" w:cs="Times New Roman"/>
          <w:b w:val="0"/>
          <w:bCs w:val="0"/>
          <w:sz w:val="32"/>
          <w:szCs w:val="32"/>
          <w:lang w:val="en-US" w:eastAsia="zh-CN"/>
        </w:rPr>
        <w:t>2</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由单位</w:t>
      </w:r>
      <w:r>
        <w:rPr>
          <w:rFonts w:hint="default" w:ascii="Times New Roman" w:hAnsi="Times New Roman" w:eastAsia="仿宋_GB2312" w:cs="Times New Roman"/>
          <w:sz w:val="32"/>
          <w:szCs w:val="32"/>
        </w:rPr>
        <w:t>或</w:t>
      </w:r>
      <w:r>
        <w:rPr>
          <w:rFonts w:hint="default" w:ascii="Times New Roman" w:hAnsi="Times New Roman" w:eastAsia="仿宋_GB2312" w:cs="Times New Roman"/>
          <w:sz w:val="32"/>
          <w:szCs w:val="32"/>
          <w:lang w:eastAsia="zh-CN"/>
        </w:rPr>
        <w:t>行业</w:t>
      </w:r>
      <w:r>
        <w:rPr>
          <w:rFonts w:hint="default" w:ascii="Times New Roman" w:hAnsi="Times New Roman" w:eastAsia="仿宋_GB2312" w:cs="Times New Roman"/>
          <w:sz w:val="32"/>
          <w:szCs w:val="32"/>
        </w:rPr>
        <w:t>主管部门</w:t>
      </w:r>
      <w:r>
        <w:rPr>
          <w:rFonts w:hint="default" w:ascii="Times New Roman" w:hAnsi="Times New Roman" w:eastAsia="仿宋_GB2312" w:cs="Times New Roman"/>
          <w:sz w:val="32"/>
          <w:szCs w:val="32"/>
          <w:lang w:eastAsia="zh-CN"/>
        </w:rPr>
        <w:t>汇总该表，单位多人申请的，统一在一张表内填写</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身份证复印件（一式1份）；</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职称证书、技能等级证书或非遗传承人证书复印件（一式1份）；</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社保缴费证明（一式1份）。</w:t>
      </w:r>
    </w:p>
    <w:p>
      <w:pPr>
        <w:keepNext w:val="0"/>
        <w:keepLines w:val="0"/>
        <w:pageBreakBefore w:val="0"/>
        <w:kinsoku/>
        <w:wordWrap/>
        <w:overflowPunct/>
        <w:topLinePunct w:val="0"/>
        <w:autoSpaceDE/>
        <w:autoSpaceDN/>
        <w:bidi w:val="0"/>
        <w:adjustRightInd/>
        <w:snapToGrid/>
        <w:spacing w:line="560" w:lineRule="exact"/>
        <w:ind w:firstLine="525"/>
        <w:jc w:val="both"/>
        <w:textAlignment w:val="auto"/>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注：各申请入库人员无需缴交纸质版材料，只需填写好</w:t>
      </w:r>
      <w:r>
        <w:rPr>
          <w:rFonts w:hint="default" w:ascii="Times New Roman" w:hAnsi="Times New Roman" w:eastAsia="仿宋_GB2312" w:cs="Times New Roman"/>
          <w:sz w:val="32"/>
          <w:szCs w:val="32"/>
          <w:lang w:eastAsia="zh-CN"/>
        </w:rPr>
        <w:t>附件</w:t>
      </w:r>
      <w:r>
        <w:rPr>
          <w:rFonts w:hint="default" w:ascii="Times New Roman" w:hAnsi="Times New Roman" w:eastAsia="仿宋_GB2312" w:cs="Times New Roman"/>
          <w:sz w:val="32"/>
          <w:szCs w:val="32"/>
        </w:rPr>
        <w:t>“1”后，会同资料“</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”项证明材料一同</w:t>
      </w:r>
      <w:r>
        <w:rPr>
          <w:rFonts w:hint="default" w:ascii="Times New Roman" w:hAnsi="Times New Roman" w:eastAsia="仿宋_GB2312" w:cs="Times New Roman"/>
          <w:sz w:val="32"/>
          <w:szCs w:val="32"/>
          <w:lang w:eastAsia="zh-CN"/>
        </w:rPr>
        <w:t>报单位审核同意并盖章后，</w:t>
      </w:r>
      <w:r>
        <w:rPr>
          <w:rFonts w:hint="default" w:ascii="Times New Roman" w:hAnsi="Times New Roman" w:eastAsia="仿宋_GB2312" w:cs="Times New Roman"/>
          <w:sz w:val="32"/>
          <w:szCs w:val="32"/>
        </w:rPr>
        <w:t>扫描以“姓名+评委会数字”命名后报单位</w:t>
      </w:r>
      <w:r>
        <w:rPr>
          <w:rFonts w:hint="default" w:ascii="Times New Roman" w:hAnsi="Times New Roman" w:eastAsia="仿宋_GB2312" w:cs="Times New Roman"/>
          <w:sz w:val="32"/>
          <w:szCs w:val="32"/>
          <w:lang w:eastAsia="zh-CN"/>
        </w:rPr>
        <w:t>统一报送</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u w:val="single"/>
        </w:rPr>
        <w:t>有单位的申请入库人员需单位同意推荐，单位不同意人员不得申报。</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文件命名，例：张三取得</w:t>
      </w:r>
      <w:r>
        <w:rPr>
          <w:rFonts w:hint="default" w:ascii="Times New Roman" w:hAnsi="Times New Roman" w:eastAsia="仿宋_GB2312" w:cs="Times New Roman"/>
          <w:sz w:val="32"/>
          <w:szCs w:val="32"/>
          <w:lang w:eastAsia="zh-CN"/>
        </w:rPr>
        <w:t>高级</w:t>
      </w:r>
      <w:r>
        <w:rPr>
          <w:rFonts w:hint="default" w:ascii="Times New Roman" w:hAnsi="Times New Roman" w:eastAsia="仿宋_GB2312" w:cs="Times New Roman"/>
          <w:sz w:val="32"/>
          <w:szCs w:val="32"/>
        </w:rPr>
        <w:t>农艺师资格满</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年，符合“江门市农业技术中级专业资格评审委员会”入库条件，压缩文件命名为：“张三+</w:t>
      </w:r>
      <w:r>
        <w:rPr>
          <w:rFonts w:hint="default" w:ascii="Times New Roman" w:hAnsi="Times New Roman" w:eastAsia="仿宋_GB2312" w:cs="Times New Roman"/>
          <w:sz w:val="32"/>
          <w:szCs w:val="32"/>
          <w:lang w:val="en-US" w:eastAsia="zh-CN"/>
        </w:rPr>
        <w:t>13</w:t>
      </w:r>
      <w:r>
        <w:rPr>
          <w:rFonts w:hint="default" w:ascii="Times New Roman" w:hAnsi="Times New Roman" w:eastAsia="仿宋_GB2312" w:cs="Times New Roman"/>
          <w:sz w:val="32"/>
          <w:szCs w:val="32"/>
        </w:rPr>
        <w:t>”即可。</w:t>
      </w:r>
    </w:p>
    <w:p>
      <w:pPr>
        <w:keepNext w:val="0"/>
        <w:keepLines w:val="0"/>
        <w:pageBreakBefore w:val="0"/>
        <w:kinsoku/>
        <w:wordWrap/>
        <w:overflowPunct/>
        <w:topLinePunct w:val="0"/>
        <w:autoSpaceDE/>
        <w:autoSpaceDN/>
        <w:bidi w:val="0"/>
        <w:adjustRightInd/>
        <w:snapToGrid/>
        <w:spacing w:line="560" w:lineRule="exact"/>
        <w:ind w:left="630"/>
        <w:jc w:val="both"/>
        <w:textAlignment w:val="auto"/>
        <w:rPr>
          <w:rFonts w:hint="default" w:ascii="Times New Roman" w:hAnsi="Times New Roman" w:eastAsia="仿宋_GB2312" w:cs="Times New Roman"/>
          <w:sz w:val="32"/>
          <w:szCs w:val="32"/>
        </w:rPr>
      </w:pPr>
      <w:r>
        <w:rPr>
          <w:rFonts w:hint="eastAsia" w:ascii="方正楷体_GBK" w:hAnsi="方正楷体_GBK" w:eastAsia="方正楷体_GBK" w:cs="方正楷体_GBK"/>
          <w:b/>
          <w:bCs/>
          <w:sz w:val="32"/>
          <w:szCs w:val="32"/>
          <w:lang w:eastAsia="zh-CN"/>
        </w:rPr>
        <w:t>（二）</w:t>
      </w:r>
      <w:r>
        <w:rPr>
          <w:rFonts w:hint="eastAsia" w:ascii="方正楷体_GBK" w:hAnsi="方正楷体_GBK" w:eastAsia="方正楷体_GBK" w:cs="方正楷体_GBK"/>
          <w:b/>
          <w:bCs/>
          <w:sz w:val="32"/>
          <w:szCs w:val="32"/>
        </w:rPr>
        <w:t>用人单位推荐。</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1</w:t>
      </w:r>
      <w:r>
        <w:rPr>
          <w:rFonts w:hint="default" w:ascii="Times New Roman" w:hAnsi="Times New Roman" w:eastAsia="仿宋_GB2312" w:cs="Times New Roman"/>
          <w:b w:val="0"/>
          <w:bCs w:val="0"/>
          <w:sz w:val="32"/>
          <w:szCs w:val="32"/>
          <w:lang w:eastAsia="zh-CN"/>
        </w:rPr>
        <w:t>）有用人单位人员：</w:t>
      </w:r>
      <w:r>
        <w:rPr>
          <w:rFonts w:hint="default" w:ascii="Times New Roman" w:hAnsi="Times New Roman" w:eastAsia="仿宋_GB2312" w:cs="Times New Roman"/>
          <w:sz w:val="32"/>
          <w:szCs w:val="32"/>
        </w:rPr>
        <w:t>用人</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"mailto:单位负责汇总本单位入库人员信息并填写资料\“2\”后将\“表2\”电子版和单位入库人员资料（扫描版）统一上传到\“jmsrsjzyjsk@jiangmen.gov.cn\”邮箱。"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单位对</w:t>
      </w:r>
    </w:p>
    <w:p>
      <w:pPr>
        <w:keepNext w:val="0"/>
        <w:keepLines w:val="0"/>
        <w:pageBreakBefore w:val="0"/>
        <w:kinsoku/>
        <w:wordWrap/>
        <w:overflowPunct/>
        <w:topLinePunct w:val="0"/>
        <w:autoSpaceDE/>
        <w:autoSpaceDN/>
        <w:bidi w:val="0"/>
        <w:adjustRightInd/>
        <w:snapToGrid/>
        <w:spacing w:line="560" w:lineRule="exact"/>
        <w:ind w:left="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本单位申请入库人员资料审核后，对同意推荐的人员，除在申请入库人员的“附件1”加盖意见外还需填写资料“附件</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”，并将“附件</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”和</w:t>
      </w:r>
      <w:r>
        <w:rPr>
          <w:rFonts w:hint="default" w:ascii="Times New Roman" w:hAnsi="Times New Roman" w:eastAsia="仿宋_GB2312" w:cs="Times New Roman"/>
          <w:sz w:val="32"/>
          <w:szCs w:val="32"/>
          <w:lang w:eastAsia="zh-CN"/>
        </w:rPr>
        <w:t>申请入库人员的电子材料</w:t>
      </w:r>
      <w:r>
        <w:rPr>
          <w:rFonts w:hint="default" w:ascii="Times New Roman" w:hAnsi="Times New Roman" w:eastAsia="仿宋_GB2312" w:cs="Times New Roman"/>
          <w:sz w:val="32"/>
          <w:szCs w:val="32"/>
        </w:rPr>
        <w:t>统一上传到各评委会</w:t>
      </w:r>
      <w:r>
        <w:rPr>
          <w:rFonts w:hint="default" w:ascii="Times New Roman" w:hAnsi="Times New Roman" w:eastAsia="仿宋_GB2312" w:cs="Times New Roman"/>
          <w:sz w:val="32"/>
          <w:szCs w:val="32"/>
          <w:lang w:eastAsia="zh-CN"/>
        </w:rPr>
        <w:t>办公室</w:t>
      </w:r>
      <w:r>
        <w:rPr>
          <w:rFonts w:hint="default" w:ascii="Times New Roman" w:hAnsi="Times New Roman" w:eastAsia="仿宋_GB2312" w:cs="Times New Roman"/>
          <w:sz w:val="32"/>
          <w:szCs w:val="32"/>
        </w:rPr>
        <w:t>邮箱（见附件3）</w:t>
      </w:r>
      <w:r>
        <w:rPr>
          <w:rFonts w:hint="default" w:ascii="Times New Roman" w:hAnsi="Times New Roman" w:eastAsia="仿宋_GB2312" w:cs="Times New Roman"/>
          <w:sz w:val="32"/>
          <w:szCs w:val="32"/>
          <w:lang w:eastAsia="zh-CN"/>
        </w:rPr>
        <w:t>，文件以“单位”命名</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）无用人单位人员：个别无工作单位人员</w:t>
      </w:r>
      <w:r>
        <w:rPr>
          <w:rFonts w:hint="default" w:ascii="Times New Roman" w:hAnsi="Times New Roman" w:eastAsia="仿宋_GB2312" w:cs="Times New Roman"/>
          <w:sz w:val="32"/>
          <w:szCs w:val="32"/>
          <w:u w:val="single"/>
          <w:lang w:eastAsia="zh-CN"/>
        </w:rPr>
        <w:t>（仅限非遗传承人、艺术系列职称中自由从业者或乡村工匠类别人员）</w:t>
      </w:r>
      <w:r>
        <w:rPr>
          <w:rFonts w:hint="default" w:ascii="Times New Roman" w:hAnsi="Times New Roman" w:eastAsia="仿宋_GB2312" w:cs="Times New Roman"/>
          <w:sz w:val="32"/>
          <w:szCs w:val="32"/>
          <w:lang w:eastAsia="zh-CN"/>
        </w:rPr>
        <w:t>，将相关表格填写好会同其他证书、证明材料扫描后直接发送到相关评委会办公室门邮箱（见附件</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2" w:firstLineChars="200"/>
        <w:jc w:val="both"/>
        <w:textAlignment w:val="auto"/>
        <w:rPr>
          <w:rFonts w:hint="eastAsia" w:ascii="方正楷体_GBK" w:hAnsi="方正楷体_GBK" w:eastAsia="方正楷体_GBK" w:cs="方正楷体_GBK"/>
          <w:b/>
          <w:bCs/>
          <w:sz w:val="32"/>
          <w:szCs w:val="32"/>
          <w:lang w:eastAsia="zh-CN"/>
        </w:rPr>
      </w:pPr>
      <w:r>
        <w:rPr>
          <w:rFonts w:hint="eastAsia" w:ascii="方正楷体_GBK" w:hAnsi="方正楷体_GBK" w:eastAsia="方正楷体_GBK" w:cs="方正楷体_GBK"/>
          <w:b/>
          <w:bCs/>
          <w:sz w:val="32"/>
          <w:szCs w:val="32"/>
          <w:lang w:val="en-US" w:eastAsia="zh-CN"/>
        </w:rPr>
        <w:t>（三）</w:t>
      </w:r>
      <w:r>
        <w:rPr>
          <w:rFonts w:hint="eastAsia" w:ascii="方正楷体_GBK" w:hAnsi="方正楷体_GBK" w:eastAsia="方正楷体_GBK" w:cs="方正楷体_GBK"/>
          <w:b/>
          <w:bCs/>
          <w:sz w:val="32"/>
          <w:szCs w:val="32"/>
        </w:rPr>
        <w:t>评委入库的流程</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评委会办公室审核。</w:t>
      </w:r>
      <w:r>
        <w:rPr>
          <w:rFonts w:hint="default" w:ascii="Times New Roman" w:hAnsi="Times New Roman" w:eastAsia="仿宋_GB2312" w:cs="Times New Roman"/>
          <w:sz w:val="32"/>
          <w:szCs w:val="32"/>
        </w:rPr>
        <w:t>评委会</w:t>
      </w:r>
      <w:r>
        <w:rPr>
          <w:rFonts w:hint="eastAsia" w:ascii="Times New Roman" w:hAnsi="Times New Roman" w:eastAsia="仿宋_GB2312" w:cs="Times New Roman"/>
          <w:sz w:val="32"/>
          <w:szCs w:val="32"/>
          <w:lang w:eastAsia="zh-CN"/>
        </w:rPr>
        <w:t>办公室</w:t>
      </w:r>
      <w:r>
        <w:rPr>
          <w:rFonts w:hint="default" w:ascii="Times New Roman" w:hAnsi="Times New Roman" w:eastAsia="仿宋_GB2312" w:cs="Times New Roman"/>
          <w:sz w:val="32"/>
          <w:szCs w:val="32"/>
        </w:rPr>
        <w:t>负责收集申请入库人员资料，并做好资格的审核工作，符合条件者予以推荐，并将其信息录入评委库系统，同时将申请入库人员的电子资料报送到江门市人力资源和社会保障局专业技术人员管理科（电子版统一发送至“jmsrsjzyjsk@jiangmen.gov.cn”）。</w:t>
      </w:r>
    </w:p>
    <w:p>
      <w:pPr>
        <w:keepNext w:val="0"/>
        <w:keepLines w:val="0"/>
        <w:pageBreakBefore w:val="0"/>
        <w:kinsoku/>
        <w:wordWrap/>
        <w:overflowPunct/>
        <w:topLinePunct w:val="0"/>
        <w:autoSpaceDE/>
        <w:autoSpaceDN/>
        <w:bidi w:val="0"/>
        <w:adjustRightInd/>
        <w:snapToGrid/>
        <w:spacing w:line="560" w:lineRule="exact"/>
        <w:ind w:left="63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另外，评委会办公室此次入库工作期间，可同时对以前已</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入库人员提出调退意见（根据已入库评委不能正确履行评委职责、不热心评审工作等情况），请各评委会办公室提出的调退人员名单或意见一并报至我局专业技术人员管理科邮箱中。</w:t>
      </w:r>
    </w:p>
    <w:p>
      <w:pPr>
        <w:keepNext w:val="0"/>
        <w:keepLines w:val="0"/>
        <w:pageBreakBefore w:val="0"/>
        <w:numPr>
          <w:ilvl w:val="0"/>
          <w:numId w:val="0"/>
        </w:numPr>
        <w:kinsoku/>
        <w:wordWrap/>
        <w:overflowPunct/>
        <w:topLinePunct w:val="0"/>
        <w:autoSpaceDE/>
        <w:autoSpaceDN/>
        <w:bidi w:val="0"/>
        <w:adjustRightInd/>
        <w:snapToGrid/>
        <w:spacing w:line="560" w:lineRule="exact"/>
        <w:ind w:left="0"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sz w:val="32"/>
          <w:szCs w:val="32"/>
        </w:rPr>
        <w:t>江门市人力资源和社会保障局核准。我局将根据评委会办公室录入信息</w:t>
      </w:r>
      <w:r>
        <w:rPr>
          <w:rFonts w:hint="default" w:ascii="Times New Roman" w:hAnsi="Times New Roman" w:eastAsia="仿宋_GB2312" w:cs="Times New Roman"/>
          <w:sz w:val="32"/>
          <w:szCs w:val="32"/>
          <w:lang w:eastAsia="zh-CN"/>
        </w:rPr>
        <w:t>对照</w:t>
      </w:r>
      <w:r>
        <w:rPr>
          <w:rFonts w:hint="default" w:ascii="Times New Roman" w:hAnsi="Times New Roman" w:eastAsia="仿宋_GB2312" w:cs="Times New Roman"/>
          <w:sz w:val="32"/>
          <w:szCs w:val="32"/>
        </w:rPr>
        <w:t>申请入库人员资料进行复核。</w:t>
      </w:r>
      <w:r>
        <w:rPr>
          <w:rFonts w:hint="default" w:ascii="Times New Roman" w:hAnsi="Times New Roman" w:eastAsia="仿宋_GB2312" w:cs="Times New Roman"/>
          <w:sz w:val="32"/>
          <w:szCs w:val="32"/>
        </w:rPr>
        <w:fldChar w:fldCharType="end"/>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四、入库资料报送时间</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u w:val="single"/>
        </w:rPr>
        <w:t>申请入库人员单位请于4月</w:t>
      </w:r>
      <w:r>
        <w:rPr>
          <w:rFonts w:hint="default" w:ascii="Times New Roman" w:hAnsi="Times New Roman" w:eastAsia="仿宋_GB2312" w:cs="Times New Roman"/>
          <w:sz w:val="32"/>
          <w:szCs w:val="32"/>
          <w:u w:val="single"/>
          <w:lang w:val="en-US" w:eastAsia="zh-CN"/>
        </w:rPr>
        <w:t>12</w:t>
      </w:r>
      <w:r>
        <w:rPr>
          <w:rFonts w:hint="default" w:ascii="Times New Roman" w:hAnsi="Times New Roman" w:eastAsia="仿宋_GB2312" w:cs="Times New Roman"/>
          <w:sz w:val="32"/>
          <w:szCs w:val="32"/>
          <w:u w:val="single"/>
        </w:rPr>
        <w:t>日前将申请入库人员资料上传到各评委会办公室邮箱，过期后不予入库。各评委会办公室将申请入库人员资料整理、审核、录入后于4月</w:t>
      </w:r>
      <w:r>
        <w:rPr>
          <w:rFonts w:hint="default" w:ascii="Times New Roman" w:hAnsi="Times New Roman" w:eastAsia="仿宋_GB2312" w:cs="Times New Roman"/>
          <w:sz w:val="32"/>
          <w:szCs w:val="32"/>
          <w:u w:val="single"/>
          <w:lang w:val="en-US" w:eastAsia="zh-CN"/>
        </w:rPr>
        <w:t>26</w:t>
      </w:r>
      <w:r>
        <w:rPr>
          <w:rFonts w:hint="default" w:ascii="Times New Roman" w:hAnsi="Times New Roman" w:eastAsia="仿宋_GB2312" w:cs="Times New Roman"/>
          <w:sz w:val="32"/>
          <w:szCs w:val="32"/>
          <w:u w:val="single"/>
        </w:rPr>
        <w:t>日</w:t>
      </w:r>
      <w:r>
        <w:rPr>
          <w:rFonts w:hint="default" w:ascii="Times New Roman" w:hAnsi="Times New Roman" w:eastAsia="仿宋_GB2312" w:cs="Times New Roman"/>
          <w:sz w:val="32"/>
          <w:szCs w:val="32"/>
          <w:u w:val="single"/>
          <w:lang w:eastAsia="zh-CN"/>
        </w:rPr>
        <w:t>前</w:t>
      </w:r>
      <w:r>
        <w:rPr>
          <w:rFonts w:hint="default" w:ascii="Times New Roman" w:hAnsi="Times New Roman" w:eastAsia="仿宋_GB2312" w:cs="Times New Roman"/>
          <w:sz w:val="32"/>
          <w:szCs w:val="32"/>
          <w:u w:val="single"/>
        </w:rPr>
        <w:t>提交我局核准。</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五、其它事项</w:t>
      </w:r>
    </w:p>
    <w:p>
      <w:pPr>
        <w:keepNext w:val="0"/>
        <w:keepLines w:val="0"/>
        <w:pageBreakBefore w:val="0"/>
        <w:kinsoku/>
        <w:wordWrap/>
        <w:overflowPunct/>
        <w:topLinePunct w:val="0"/>
        <w:autoSpaceDE/>
        <w:autoSpaceDN/>
        <w:bidi w:val="0"/>
        <w:adjustRightInd/>
        <w:snapToGrid/>
        <w:spacing w:line="560" w:lineRule="exact"/>
        <w:ind w:firstLine="612"/>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bCs w:val="0"/>
          <w:sz w:val="32"/>
          <w:szCs w:val="32"/>
          <w:lang w:val="en-US" w:eastAsia="zh-CN"/>
        </w:rPr>
        <w:t>（一）</w:t>
      </w:r>
      <w:r>
        <w:rPr>
          <w:rFonts w:hint="default" w:ascii="Times New Roman" w:hAnsi="Times New Roman" w:eastAsia="仿宋_GB2312" w:cs="Times New Roman"/>
          <w:sz w:val="32"/>
          <w:szCs w:val="32"/>
        </w:rPr>
        <w:t>各自主评审高校、高等职业学校、技工院校请自行完成本单位人员入库工作。</w:t>
      </w:r>
    </w:p>
    <w:p>
      <w:pPr>
        <w:keepNext w:val="0"/>
        <w:keepLines w:val="0"/>
        <w:pageBreakBefore w:val="0"/>
        <w:kinsoku/>
        <w:wordWrap/>
        <w:overflowPunct/>
        <w:topLinePunct w:val="0"/>
        <w:autoSpaceDE/>
        <w:autoSpaceDN/>
        <w:bidi w:val="0"/>
        <w:adjustRightInd/>
        <w:snapToGrid/>
        <w:spacing w:line="560" w:lineRule="exact"/>
        <w:ind w:firstLine="525"/>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按照评审委员库管理办法的相关规定，</w:t>
      </w:r>
      <w:r>
        <w:rPr>
          <w:rFonts w:hint="default" w:ascii="Times New Roman" w:hAnsi="Times New Roman" w:eastAsia="仿宋_GB2312" w:cs="Times New Roman"/>
          <w:sz w:val="32"/>
          <w:szCs w:val="32"/>
          <w:lang w:eastAsia="zh-CN"/>
        </w:rPr>
        <w:t>优先遴选取得高于评委会层级职称的人员，</w:t>
      </w:r>
      <w:r>
        <w:rPr>
          <w:rFonts w:hint="default" w:ascii="Times New Roman" w:hAnsi="Times New Roman" w:eastAsia="仿宋_GB2312" w:cs="Times New Roman"/>
          <w:sz w:val="32"/>
          <w:szCs w:val="32"/>
        </w:rPr>
        <w:t>推荐人员经遴选并核准入库的，遴选结果不对外公布。每年召开各系列</w:t>
      </w:r>
      <w:r>
        <w:rPr>
          <w:rFonts w:hint="default" w:ascii="Times New Roman" w:hAnsi="Times New Roman" w:eastAsia="仿宋_GB2312" w:cs="Times New Roman"/>
          <w:sz w:val="32"/>
          <w:szCs w:val="32"/>
          <w:lang w:eastAsia="zh-CN"/>
        </w:rPr>
        <w:t>职称</w:t>
      </w:r>
      <w:r>
        <w:rPr>
          <w:rFonts w:hint="default" w:ascii="Times New Roman" w:hAnsi="Times New Roman" w:eastAsia="仿宋_GB2312" w:cs="Times New Roman"/>
          <w:sz w:val="32"/>
          <w:szCs w:val="32"/>
        </w:rPr>
        <w:t>评审会议时，评委组成人员从评委库中由电脑随机抽取组成。</w:t>
      </w:r>
    </w:p>
    <w:p>
      <w:pPr>
        <w:keepNext w:val="0"/>
        <w:keepLines w:val="0"/>
        <w:pageBreakBefore w:val="0"/>
        <w:kinsoku/>
        <w:wordWrap/>
        <w:overflowPunct/>
        <w:topLinePunct w:val="0"/>
        <w:autoSpaceDE/>
        <w:autoSpaceDN/>
        <w:bidi w:val="0"/>
        <w:adjustRightInd/>
        <w:snapToGrid/>
        <w:spacing w:line="560" w:lineRule="exact"/>
        <w:ind w:firstLine="525"/>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请市直各有关单位、各行业主管部门及各县（市、区）人力资源社会保障局高度重视评委入库工作，加强宣传力度，务必将文件下发到各类企、事业单位，确保评委入库工作顺利完成。</w:t>
      </w:r>
    </w:p>
    <w:p>
      <w:pPr>
        <w:keepNext w:val="0"/>
        <w:keepLines w:val="0"/>
        <w:pageBreakBefore w:val="0"/>
        <w:kinsoku/>
        <w:wordWrap/>
        <w:overflowPunct/>
        <w:topLinePunct w:val="0"/>
        <w:autoSpaceDE/>
        <w:autoSpaceDN/>
        <w:bidi w:val="0"/>
        <w:adjustRightInd/>
        <w:snapToGrid/>
        <w:spacing w:line="560" w:lineRule="exact"/>
        <w:ind w:firstLine="525"/>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1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 江门市</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评委会评委库</w:t>
      </w:r>
    </w:p>
    <w:p>
      <w:pPr>
        <w:keepNext w:val="0"/>
        <w:keepLines w:val="0"/>
        <w:pageBreakBefore w:val="0"/>
        <w:kinsoku/>
        <w:wordWrap/>
        <w:overflowPunct/>
        <w:topLinePunct w:val="0"/>
        <w:autoSpaceDE/>
        <w:autoSpaceDN/>
        <w:bidi w:val="0"/>
        <w:adjustRightInd/>
        <w:snapToGrid/>
        <w:spacing w:line="560" w:lineRule="exact"/>
        <w:ind w:firstLine="2048" w:firstLineChars="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入库人员推荐表</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1568" w:firstLineChars="49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bCs w:val="0"/>
          <w:sz w:val="32"/>
          <w:szCs w:val="32"/>
          <w:lang w:eastAsia="zh-CN"/>
        </w:rPr>
        <w:t>江门市职称评审专家库入库信息表</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1568" w:firstLineChars="49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江门市各评委会</w:t>
      </w:r>
      <w:r>
        <w:rPr>
          <w:rFonts w:hint="default" w:ascii="Times New Roman" w:hAnsi="Times New Roman" w:eastAsia="仿宋_GB2312" w:cs="Times New Roman"/>
          <w:sz w:val="32"/>
          <w:szCs w:val="32"/>
          <w:lang w:eastAsia="zh-CN"/>
        </w:rPr>
        <w:t>办公室</w:t>
      </w:r>
      <w:r>
        <w:rPr>
          <w:rFonts w:hint="default" w:ascii="Times New Roman" w:hAnsi="Times New Roman" w:eastAsia="仿宋_GB2312" w:cs="Times New Roman"/>
          <w:sz w:val="32"/>
          <w:szCs w:val="32"/>
        </w:rPr>
        <w:t>邮箱</w:t>
      </w:r>
    </w:p>
    <w:p>
      <w:pPr>
        <w:spacing w:line="520" w:lineRule="exact"/>
        <w:ind w:right="160" w:firstLine="612"/>
        <w:jc w:val="right"/>
        <w:rPr>
          <w:rFonts w:hint="default" w:ascii="Times New Roman" w:hAnsi="Times New Roman" w:eastAsia="仿宋_GB2312" w:cs="Times New Roman"/>
          <w:sz w:val="32"/>
          <w:szCs w:val="32"/>
        </w:rPr>
      </w:pPr>
    </w:p>
    <w:p>
      <w:pPr>
        <w:spacing w:line="520" w:lineRule="exact"/>
        <w:ind w:right="800" w:firstLine="612"/>
        <w:jc w:val="right"/>
        <w:rPr>
          <w:rFonts w:hint="default" w:ascii="Times New Roman" w:hAnsi="Times New Roman" w:eastAsia="仿宋_GB2312" w:cs="Times New Roman"/>
          <w:sz w:val="32"/>
          <w:szCs w:val="32"/>
        </w:rPr>
      </w:pPr>
    </w:p>
    <w:p>
      <w:pPr>
        <w:spacing w:line="520" w:lineRule="exact"/>
        <w:ind w:right="800" w:firstLine="612"/>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江门市人力资源和社会保障局</w:t>
      </w:r>
    </w:p>
    <w:p>
      <w:pPr>
        <w:widowControl/>
        <w:spacing w:line="520" w:lineRule="exact"/>
        <w:ind w:right="640"/>
        <w:jc w:val="center"/>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 xml:space="preserve">                         202</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年</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rPr>
        <w:t>月</w:t>
      </w:r>
      <w:r>
        <w:rPr>
          <w:rFonts w:hint="eastAsia" w:ascii="Times New Roman" w:hAnsi="Times New Roman" w:eastAsia="仿宋_GB2312" w:cs="Times New Roman"/>
          <w:color w:val="000000"/>
          <w:kern w:val="0"/>
          <w:sz w:val="32"/>
          <w:szCs w:val="32"/>
          <w:lang w:val="en-US" w:eastAsia="zh-CN"/>
        </w:rPr>
        <w:t>21</w:t>
      </w:r>
      <w:r>
        <w:rPr>
          <w:rFonts w:hint="default" w:ascii="Times New Roman" w:hAnsi="Times New Roman" w:eastAsia="仿宋_GB2312" w:cs="Times New Roman"/>
          <w:color w:val="000000"/>
          <w:kern w:val="0"/>
          <w:sz w:val="32"/>
          <w:szCs w:val="32"/>
        </w:rPr>
        <w:t>日</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sz w:val="32"/>
          <w:szCs w:val="32"/>
        </w:rPr>
        <w:t>（联系人：罗娅莉，</w:t>
      </w:r>
      <w:r>
        <w:rPr>
          <w:rFonts w:hint="default" w:ascii="Times New Roman" w:hAnsi="Times New Roman" w:eastAsia="仿宋_GB2312" w:cs="Times New Roman"/>
          <w:sz w:val="32"/>
          <w:szCs w:val="32"/>
          <w:lang w:eastAsia="zh-CN"/>
        </w:rPr>
        <w:t>马伟东</w:t>
      </w:r>
      <w:r>
        <w:rPr>
          <w:rFonts w:hint="default" w:ascii="Times New Roman" w:hAnsi="Times New Roman" w:eastAsia="仿宋_GB2312" w:cs="Times New Roman"/>
          <w:sz w:val="32"/>
          <w:szCs w:val="32"/>
        </w:rPr>
        <w:t>；联系电话：3873779，3873782）</w:t>
      </w:r>
    </w:p>
    <w:p>
      <w:pPr>
        <w:spacing w:line="550" w:lineRule="exact"/>
        <w:ind w:firstLine="640"/>
        <w:rPr>
          <w:rFonts w:hint="default" w:ascii="Times New Roman" w:hAnsi="Times New Roman" w:eastAsia="仿宋_GB2312" w:cs="Times New Roman"/>
          <w:b/>
          <w:sz w:val="32"/>
          <w:szCs w:val="32"/>
        </w:rPr>
      </w:pPr>
    </w:p>
    <w:p>
      <w:pPr>
        <w:spacing w:line="550" w:lineRule="exact"/>
        <w:ind w:firstLine="640"/>
        <w:rPr>
          <w:rFonts w:hint="default" w:ascii="Times New Roman" w:hAnsi="Times New Roman" w:eastAsia="仿宋_GB2312" w:cs="Times New Roman"/>
          <w:b w:val="0"/>
          <w:bCs/>
          <w:sz w:val="32"/>
          <w:szCs w:val="32"/>
        </w:rPr>
      </w:pPr>
      <w:bookmarkStart w:id="0" w:name="_GoBack"/>
      <w:bookmarkEnd w:id="0"/>
      <w:r>
        <w:rPr>
          <w:rFonts w:hint="default" w:ascii="Times New Roman" w:hAnsi="Times New Roman" w:eastAsia="仿宋_GB2312" w:cs="Times New Roman"/>
          <w:b/>
          <w:sz w:val="32"/>
          <w:szCs w:val="32"/>
        </w:rPr>
        <w:t>公开方式：</w:t>
      </w:r>
      <w:r>
        <w:rPr>
          <w:rFonts w:hint="default" w:ascii="Times New Roman" w:hAnsi="Times New Roman" w:eastAsia="仿宋_GB2312" w:cs="Times New Roman"/>
          <w:b w:val="0"/>
          <w:bCs/>
          <w:sz w:val="32"/>
          <w:szCs w:val="32"/>
          <w:lang w:eastAsia="zh-CN"/>
        </w:rPr>
        <w:t>主动</w:t>
      </w:r>
      <w:r>
        <w:rPr>
          <w:rFonts w:hint="default" w:ascii="Times New Roman" w:hAnsi="Times New Roman" w:eastAsia="仿宋_GB2312" w:cs="Times New Roman"/>
          <w:b w:val="0"/>
          <w:bCs/>
          <w:sz w:val="32"/>
          <w:szCs w:val="32"/>
        </w:rPr>
        <w:t>公开</w:t>
      </w:r>
    </w:p>
    <w:p>
      <w:pPr>
        <w:spacing w:line="550" w:lineRule="exact"/>
        <w:ind w:firstLine="640"/>
        <w:rPr>
          <w:rFonts w:hint="default" w:ascii="Times New Roman" w:hAnsi="Times New Roman" w:eastAsia="仿宋_GB2312" w:cs="Times New Roman"/>
          <w:b w:val="0"/>
          <w:bCs/>
          <w:sz w:val="32"/>
          <w:szCs w:val="32"/>
        </w:rPr>
      </w:pPr>
    </w:p>
    <w:p>
      <w:pPr>
        <w:pStyle w:val="3"/>
        <w:spacing w:line="480" w:lineRule="exact"/>
        <w:ind w:left="1119" w:leftChars="133" w:right="210" w:rightChars="100" w:hanging="840" w:hangingChars="300"/>
        <w:rPr>
          <w:rFonts w:hint="default" w:ascii="Times New Roman" w:hAnsi="Times New Roman" w:cs="Times New Roman"/>
        </w:rPr>
      </w:pPr>
      <w:r>
        <w:rPr>
          <w:rFonts w:hint="default" w:ascii="Times New Roman" w:hAnsi="Times New Roman" w:eastAsia="仿宋_GB2312" w:cs="Times New Roman"/>
          <w:color w:val="000000"/>
          <w:sz w:val="28"/>
          <w:szCs w:val="28"/>
        </w:rPr>
        <mc:AlternateContent>
          <mc:Choice Requires="wps">
            <w:drawing>
              <wp:anchor distT="0" distB="0" distL="114300" distR="114300" simplePos="0" relativeHeight="251667456" behindDoc="0" locked="0" layoutInCell="1" allowOverlap="0">
                <wp:simplePos x="0" y="0"/>
                <wp:positionH relativeFrom="margin">
                  <wp:posOffset>0</wp:posOffset>
                </wp:positionH>
                <wp:positionV relativeFrom="paragraph">
                  <wp:posOffset>367665</wp:posOffset>
                </wp:positionV>
                <wp:extent cx="5615940" cy="0"/>
                <wp:effectExtent l="0" t="4445" r="0" b="508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pt;margin-top:28.95pt;height:0pt;width:442.2pt;mso-position-horizontal-relative:margin;z-index:251667456;mso-width-relative:page;mso-height-relative:page;" filled="f" stroked="t" coordsize="21600,21600" o:allowoverlap="f" o:gfxdata="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CXS4WrUAAAABgEAAA8AAAAAAAAAAQAgAAAAOAAAAGRycy9kb3ducmV2LnhtbFBL&#10;AQIUABQAAAAIAIdO4kDwasbW5AEAAKoDAAAOAAAAAAAAAAEAIAAAADkBAABkcnMvZTJvRG9jLnht&#10;bFBLBQYAAAAABgAGAFkBAACPBQAAAAA=&#10;">
                <v:fill on="f" focussize="0,0"/>
                <v:stroke color="#000000" joinstyle="round"/>
                <v:imagedata o:title=""/>
                <o:lock v:ext="edit" aspectratio="f"/>
              </v:line>
            </w:pict>
          </mc:Fallback>
        </mc:AlternateContent>
      </w:r>
      <w:r>
        <w:rPr>
          <w:rFonts w:hint="default" w:ascii="Times New Roman" w:hAnsi="Times New Roman" w:eastAsia="仿宋_GB2312" w:cs="Times New Roman"/>
          <w:color w:val="000000"/>
          <w:sz w:val="28"/>
          <w:szCs w:val="28"/>
        </w:rPr>
        <mc:AlternateContent>
          <mc:Choice Requires="wps">
            <w:drawing>
              <wp:anchor distT="0" distB="0" distL="114300" distR="114300" simplePos="0" relativeHeight="251666432" behindDoc="0" locked="0" layoutInCell="1" allowOverlap="0">
                <wp:simplePos x="0" y="0"/>
                <wp:positionH relativeFrom="margin">
                  <wp:posOffset>0</wp:posOffset>
                </wp:positionH>
                <wp:positionV relativeFrom="paragraph">
                  <wp:posOffset>46990</wp:posOffset>
                </wp:positionV>
                <wp:extent cx="5615940" cy="0"/>
                <wp:effectExtent l="0" t="4445" r="0" b="508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pt;margin-top:3.7pt;height:0pt;width:442.2pt;mso-position-horizontal-relative:margin;z-index:251666432;mso-width-relative:page;mso-height-relative:page;" filled="f" stroked="t" coordsize="21600,21600" o:allowoverlap="f" o:gfxdata="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MLL8P/TAAAABAEAAA8AAAAAAAAAAQAgAAAAOAAAAGRycy9kb3ducmV2LnhtbFBLAQIU&#10;ABQAAAAIAIdO4kAZe7BF4gEAAKoDAAAOAAAAAAAAAAEAIAAAADgBAABkcnMvZTJvRG9jLnhtbFBL&#10;BQYAAAAABgAGAFkBAACMBQAAAAA=&#10;">
                <v:fill on="f" focussize="0,0"/>
                <v:stroke color="#000000" joinstyle="round"/>
                <v:imagedata o:title=""/>
                <o:lock v:ext="edit" aspectratio="f"/>
              </v:line>
            </w:pict>
          </mc:Fallback>
        </mc:AlternateContent>
      </w:r>
      <w:r>
        <w:rPr>
          <w:rFonts w:hint="default" w:ascii="Times New Roman" w:hAnsi="Times New Roman" w:eastAsia="仿宋_GB2312" w:cs="Times New Roman"/>
          <w:color w:val="000000"/>
          <w:sz w:val="28"/>
          <w:szCs w:val="28"/>
        </w:rPr>
        <w:t>江门市人力资源和社会保障局办公室        202</w:t>
      </w:r>
      <w:r>
        <w:rPr>
          <w:rFonts w:hint="default" w:ascii="Times New Roman" w:hAnsi="Times New Roman" w:eastAsia="仿宋_GB2312" w:cs="Times New Roman"/>
          <w:color w:val="000000"/>
          <w:sz w:val="28"/>
          <w:szCs w:val="28"/>
          <w:lang w:val="en-US" w:eastAsia="zh-CN"/>
        </w:rPr>
        <w:t>4</w:t>
      </w:r>
      <w:r>
        <w:rPr>
          <w:rFonts w:hint="default" w:ascii="Times New Roman" w:hAnsi="Times New Roman" w:eastAsia="仿宋_GB2312" w:cs="Times New Roman"/>
          <w:color w:val="000000"/>
          <w:sz w:val="28"/>
          <w:szCs w:val="28"/>
        </w:rPr>
        <w:t>年</w:t>
      </w:r>
      <w:r>
        <w:rPr>
          <w:rFonts w:hint="default" w:ascii="Times New Roman" w:hAnsi="Times New Roman" w:eastAsia="仿宋_GB2312" w:cs="Times New Roman"/>
          <w:color w:val="000000"/>
          <w:sz w:val="28"/>
          <w:szCs w:val="28"/>
          <w:lang w:val="en-US" w:eastAsia="zh-CN"/>
        </w:rPr>
        <w:t>3</w:t>
      </w:r>
      <w:r>
        <w:rPr>
          <w:rFonts w:hint="default" w:ascii="Times New Roman" w:hAnsi="Times New Roman" w:eastAsia="仿宋_GB2312" w:cs="Times New Roman"/>
          <w:color w:val="000000"/>
          <w:sz w:val="28"/>
          <w:szCs w:val="28"/>
        </w:rPr>
        <w:t>月</w:t>
      </w:r>
      <w:r>
        <w:rPr>
          <w:rFonts w:hint="eastAsia" w:ascii="Times New Roman" w:hAnsi="Times New Roman" w:eastAsia="仿宋_GB2312" w:cs="Times New Roman"/>
          <w:color w:val="000000"/>
          <w:sz w:val="28"/>
          <w:szCs w:val="28"/>
          <w:lang w:val="en-US" w:eastAsia="zh-CN"/>
        </w:rPr>
        <w:t>21</w:t>
      </w:r>
      <w:r>
        <w:rPr>
          <w:rFonts w:hint="default" w:ascii="Times New Roman" w:hAnsi="Times New Roman" w:eastAsia="仿宋_GB2312" w:cs="Times New Roman"/>
          <w:color w:val="000000"/>
          <w:sz w:val="28"/>
          <w:szCs w:val="28"/>
        </w:rPr>
        <w:t>日印发</w:t>
      </w:r>
    </w:p>
    <w:sectPr>
      <w:footerReference r:id="rId5" w:type="default"/>
      <w:footerReference r:id="rId6" w:type="even"/>
      <w:type w:val="continuous"/>
      <w:pgSz w:w="11906" w:h="16838"/>
      <w:pgMar w:top="2154" w:right="1587" w:bottom="1814" w:left="1588" w:header="850"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pPr>
    <w:r>
      <w:rPr>
        <w:rFonts w:hint="eastAsia" w:ascii="Times New Roman" w:hAnsi="Times New Roman"/>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1</w:t>
    </w:r>
    <w:r>
      <w:rPr>
        <w:rFonts w:ascii="Times New Roman" w:hAnsi="Times New Roman"/>
        <w:sz w:val="24"/>
        <w:szCs w:val="24"/>
      </w:rPr>
      <w:fldChar w:fldCharType="end"/>
    </w:r>
    <w:r>
      <w:rPr>
        <w:rFonts w:hint="eastAsia" w:ascii="Times New Roman" w:hAnsi="Times New Roman"/>
        <w:sz w:val="24"/>
        <w:szCs w:val="24"/>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ascii="Times New Roman" w:hAnsi="Times New Roman"/>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3</w:t>
    </w:r>
    <w:r>
      <w:rPr>
        <w:rFonts w:ascii="Times New Roman" w:hAnsi="Times New Roman"/>
        <w:sz w:val="24"/>
        <w:szCs w:val="24"/>
      </w:rPr>
      <w:fldChar w:fldCharType="end"/>
    </w:r>
    <w:r>
      <w:rPr>
        <w:rFonts w:hint="eastAsia" w:ascii="Times New Roman" w:hAnsi="Times New Roman"/>
        <w:sz w:val="24"/>
        <w:szCs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40" w:firstLineChars="100"/>
    </w:pPr>
    <w:r>
      <w:rPr>
        <w:rFonts w:hint="eastAsia"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lang w:val="zh-CN"/>
      </w:rPr>
      <w:t>2</w:t>
    </w:r>
    <w:r>
      <w:rPr>
        <w:rFonts w:ascii="Times New Roman" w:hAnsi="Times New Roman"/>
        <w:sz w:val="24"/>
      </w:rPr>
      <w:fldChar w:fldCharType="end"/>
    </w:r>
    <w:r>
      <w:rPr>
        <w:rFonts w:hint="eastAsia" w:ascii="Times New Roman" w:hAnsi="Times New Roman"/>
        <w:sz w:val="24"/>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C6E36A"/>
    <w:multiLevelType w:val="singleLevel"/>
    <w:tmpl w:val="F2C6E36A"/>
    <w:lvl w:ilvl="0" w:tentative="0">
      <w:start w:val="2"/>
      <w:numFmt w:val="decimal"/>
      <w:suff w:val="space"/>
      <w:lvlText w:val="%1."/>
      <w:lvlJc w:val="left"/>
    </w:lvl>
  </w:abstractNum>
  <w:abstractNum w:abstractNumId="1">
    <w:nsid w:val="FEFFC39D"/>
    <w:multiLevelType w:val="singleLevel"/>
    <w:tmpl w:val="FEFFC39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5NGUwNjU4YmI2YTgzMjA2MGJjZjllYjM4NWEzOTkifQ=="/>
  </w:docVars>
  <w:rsids>
    <w:rsidRoot w:val="00FE5E90"/>
    <w:rsid w:val="000026BD"/>
    <w:rsid w:val="00016F12"/>
    <w:rsid w:val="0002013D"/>
    <w:rsid w:val="0004608B"/>
    <w:rsid w:val="000971D4"/>
    <w:rsid w:val="000D24A7"/>
    <w:rsid w:val="000D49D2"/>
    <w:rsid w:val="000E6A09"/>
    <w:rsid w:val="000E7378"/>
    <w:rsid w:val="00103F68"/>
    <w:rsid w:val="00131DC8"/>
    <w:rsid w:val="00152ED4"/>
    <w:rsid w:val="00190323"/>
    <w:rsid w:val="001F3F6F"/>
    <w:rsid w:val="00257F60"/>
    <w:rsid w:val="002C4F6F"/>
    <w:rsid w:val="002C6633"/>
    <w:rsid w:val="00301B31"/>
    <w:rsid w:val="004203CA"/>
    <w:rsid w:val="004D66D2"/>
    <w:rsid w:val="00516941"/>
    <w:rsid w:val="0053237B"/>
    <w:rsid w:val="00540761"/>
    <w:rsid w:val="00540A87"/>
    <w:rsid w:val="00543242"/>
    <w:rsid w:val="005B5820"/>
    <w:rsid w:val="00600667"/>
    <w:rsid w:val="00620DEC"/>
    <w:rsid w:val="006219C5"/>
    <w:rsid w:val="00622A89"/>
    <w:rsid w:val="00701CBA"/>
    <w:rsid w:val="007549D1"/>
    <w:rsid w:val="00762E61"/>
    <w:rsid w:val="00763A30"/>
    <w:rsid w:val="007652E5"/>
    <w:rsid w:val="007B0624"/>
    <w:rsid w:val="00836A43"/>
    <w:rsid w:val="00840931"/>
    <w:rsid w:val="00841ABE"/>
    <w:rsid w:val="00867AC8"/>
    <w:rsid w:val="008B73A4"/>
    <w:rsid w:val="009507EB"/>
    <w:rsid w:val="009544F3"/>
    <w:rsid w:val="00961CD8"/>
    <w:rsid w:val="00976CB5"/>
    <w:rsid w:val="0099368D"/>
    <w:rsid w:val="009E3B77"/>
    <w:rsid w:val="00A2127F"/>
    <w:rsid w:val="00AA2967"/>
    <w:rsid w:val="00B52429"/>
    <w:rsid w:val="00B6221D"/>
    <w:rsid w:val="00B77092"/>
    <w:rsid w:val="00BB2F37"/>
    <w:rsid w:val="00C0417D"/>
    <w:rsid w:val="00CC3E04"/>
    <w:rsid w:val="00D47ABD"/>
    <w:rsid w:val="00D71C9C"/>
    <w:rsid w:val="00DB6516"/>
    <w:rsid w:val="00E41104"/>
    <w:rsid w:val="00E43144"/>
    <w:rsid w:val="00E46E2D"/>
    <w:rsid w:val="00EC275F"/>
    <w:rsid w:val="00F20116"/>
    <w:rsid w:val="00F22556"/>
    <w:rsid w:val="00F5630F"/>
    <w:rsid w:val="00FC5BB1"/>
    <w:rsid w:val="00FE5E90"/>
    <w:rsid w:val="00FF4AA9"/>
    <w:rsid w:val="02612337"/>
    <w:rsid w:val="02C04D05"/>
    <w:rsid w:val="030D0975"/>
    <w:rsid w:val="03E863CD"/>
    <w:rsid w:val="052B0DAF"/>
    <w:rsid w:val="05326969"/>
    <w:rsid w:val="05C01361"/>
    <w:rsid w:val="079A524B"/>
    <w:rsid w:val="08A70B11"/>
    <w:rsid w:val="08EC646D"/>
    <w:rsid w:val="09CB0034"/>
    <w:rsid w:val="0C236700"/>
    <w:rsid w:val="0CFB7EB9"/>
    <w:rsid w:val="0D5A0848"/>
    <w:rsid w:val="0E0B5D62"/>
    <w:rsid w:val="0FE42B5B"/>
    <w:rsid w:val="10474664"/>
    <w:rsid w:val="123E74B1"/>
    <w:rsid w:val="12964DE2"/>
    <w:rsid w:val="146C7F44"/>
    <w:rsid w:val="148E308F"/>
    <w:rsid w:val="14A20165"/>
    <w:rsid w:val="14BB305B"/>
    <w:rsid w:val="14F73309"/>
    <w:rsid w:val="151E45FB"/>
    <w:rsid w:val="169D4CA8"/>
    <w:rsid w:val="16A62152"/>
    <w:rsid w:val="170B4961"/>
    <w:rsid w:val="17F60D9B"/>
    <w:rsid w:val="18AE2CA9"/>
    <w:rsid w:val="19244715"/>
    <w:rsid w:val="1B4F0EC4"/>
    <w:rsid w:val="1C184589"/>
    <w:rsid w:val="1D0B56BA"/>
    <w:rsid w:val="1D9A3137"/>
    <w:rsid w:val="1E0E73A1"/>
    <w:rsid w:val="1F122D30"/>
    <w:rsid w:val="1FF64B33"/>
    <w:rsid w:val="2490316E"/>
    <w:rsid w:val="25560449"/>
    <w:rsid w:val="26133F63"/>
    <w:rsid w:val="26FD5F6B"/>
    <w:rsid w:val="27D50BE8"/>
    <w:rsid w:val="28741E95"/>
    <w:rsid w:val="29C960C5"/>
    <w:rsid w:val="2BA939F8"/>
    <w:rsid w:val="2C056281"/>
    <w:rsid w:val="2C475FE3"/>
    <w:rsid w:val="2D8B5A6F"/>
    <w:rsid w:val="2ED458DF"/>
    <w:rsid w:val="2EFE2429"/>
    <w:rsid w:val="2F9A6198"/>
    <w:rsid w:val="2FDF691B"/>
    <w:rsid w:val="30C220DC"/>
    <w:rsid w:val="367832FD"/>
    <w:rsid w:val="37741D18"/>
    <w:rsid w:val="383D29FD"/>
    <w:rsid w:val="39C03ACF"/>
    <w:rsid w:val="3A7A24D0"/>
    <w:rsid w:val="3BAF0360"/>
    <w:rsid w:val="3BCA1C98"/>
    <w:rsid w:val="3D8E6265"/>
    <w:rsid w:val="3F173420"/>
    <w:rsid w:val="40AE2CD8"/>
    <w:rsid w:val="42092D76"/>
    <w:rsid w:val="425B5E35"/>
    <w:rsid w:val="42A4441E"/>
    <w:rsid w:val="44AB3D85"/>
    <w:rsid w:val="457C33DA"/>
    <w:rsid w:val="47C241D3"/>
    <w:rsid w:val="496A4765"/>
    <w:rsid w:val="496D09DF"/>
    <w:rsid w:val="49D51F3C"/>
    <w:rsid w:val="49DA3B9B"/>
    <w:rsid w:val="4BB81F26"/>
    <w:rsid w:val="4C453920"/>
    <w:rsid w:val="4D3B5E60"/>
    <w:rsid w:val="4E171E39"/>
    <w:rsid w:val="4ED7309D"/>
    <w:rsid w:val="4FE851D9"/>
    <w:rsid w:val="4FFE4A00"/>
    <w:rsid w:val="51202099"/>
    <w:rsid w:val="530A662D"/>
    <w:rsid w:val="53A046D5"/>
    <w:rsid w:val="5471166E"/>
    <w:rsid w:val="54957A95"/>
    <w:rsid w:val="551124A3"/>
    <w:rsid w:val="55316CD7"/>
    <w:rsid w:val="55CF66CB"/>
    <w:rsid w:val="56C95B92"/>
    <w:rsid w:val="57DB2CDC"/>
    <w:rsid w:val="591A3FB4"/>
    <w:rsid w:val="59CE02A1"/>
    <w:rsid w:val="5A6D6DCE"/>
    <w:rsid w:val="5AF516C6"/>
    <w:rsid w:val="5B402DEE"/>
    <w:rsid w:val="5B4464A3"/>
    <w:rsid w:val="5B6F742A"/>
    <w:rsid w:val="5D0058BB"/>
    <w:rsid w:val="5E633AE4"/>
    <w:rsid w:val="5ED7628F"/>
    <w:rsid w:val="5F50072F"/>
    <w:rsid w:val="605E16C3"/>
    <w:rsid w:val="62704811"/>
    <w:rsid w:val="644B4859"/>
    <w:rsid w:val="664C6520"/>
    <w:rsid w:val="667C62AE"/>
    <w:rsid w:val="66BF158F"/>
    <w:rsid w:val="66FB9377"/>
    <w:rsid w:val="68A77F98"/>
    <w:rsid w:val="68BF31ED"/>
    <w:rsid w:val="6B4C5578"/>
    <w:rsid w:val="6BE631A0"/>
    <w:rsid w:val="6BF97AC8"/>
    <w:rsid w:val="6D63492E"/>
    <w:rsid w:val="6EEA2AE2"/>
    <w:rsid w:val="6F427BEC"/>
    <w:rsid w:val="715535C9"/>
    <w:rsid w:val="72E85E60"/>
    <w:rsid w:val="72EA78F4"/>
    <w:rsid w:val="735B7BCF"/>
    <w:rsid w:val="73F60EDB"/>
    <w:rsid w:val="760B7674"/>
    <w:rsid w:val="76BC2C82"/>
    <w:rsid w:val="77AACC41"/>
    <w:rsid w:val="77EF157A"/>
    <w:rsid w:val="79C124FE"/>
    <w:rsid w:val="7B6969A9"/>
    <w:rsid w:val="7BE7587A"/>
    <w:rsid w:val="7BF87D2D"/>
    <w:rsid w:val="7C8C4150"/>
    <w:rsid w:val="7DF02CB8"/>
    <w:rsid w:val="7DF07AFF"/>
    <w:rsid w:val="7DF95F9A"/>
    <w:rsid w:val="7F2FEB94"/>
    <w:rsid w:val="7FEB5912"/>
    <w:rsid w:val="7FEFE96E"/>
    <w:rsid w:val="D6392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qFormat/>
    <w:uiPriority w:val="0"/>
    <w:pPr>
      <w:ind w:left="181" w:leftChars="86" w:firstLine="560" w:firstLineChars="200"/>
    </w:pPr>
    <w:rPr>
      <w:sz w:val="28"/>
      <w:szCs w:val="24"/>
    </w:rPr>
  </w:style>
  <w:style w:type="paragraph" w:styleId="3">
    <w:name w:val="Plain Text"/>
    <w:basedOn w:val="1"/>
    <w:link w:val="14"/>
    <w:qFormat/>
    <w:uiPriority w:val="0"/>
    <w:rPr>
      <w:rFonts w:ascii="宋体" w:hAnsi="Courier New" w:cs="Courier New"/>
      <w:szCs w:val="21"/>
    </w:rPr>
  </w:style>
  <w:style w:type="paragraph" w:styleId="4">
    <w:name w:val="Balloon Text"/>
    <w:basedOn w:val="1"/>
    <w:link w:val="12"/>
    <w:unhideWhenUsed/>
    <w:qFormat/>
    <w:uiPriority w:val="99"/>
    <w:rPr>
      <w:sz w:val="18"/>
      <w:szCs w:val="18"/>
    </w:rPr>
  </w:style>
  <w:style w:type="paragraph" w:styleId="5">
    <w:name w:val="footer"/>
    <w:basedOn w:val="1"/>
    <w:next w:val="6"/>
    <w:link w:val="11"/>
    <w:unhideWhenUsed/>
    <w:qFormat/>
    <w:uiPriority w:val="99"/>
    <w:pPr>
      <w:tabs>
        <w:tab w:val="center" w:pos="4153"/>
        <w:tab w:val="right" w:pos="8306"/>
      </w:tabs>
      <w:snapToGrid w:val="0"/>
      <w:jc w:val="left"/>
    </w:pPr>
    <w:rPr>
      <w:sz w:val="18"/>
      <w:szCs w:val="18"/>
    </w:rPr>
  </w:style>
  <w:style w:type="paragraph" w:customStyle="1" w:styleId="6">
    <w:name w:val="toc 31"/>
    <w:next w:val="1"/>
    <w:qFormat/>
    <w:uiPriority w:val="0"/>
    <w:pPr>
      <w:wordWrap w:val="0"/>
      <w:ind w:left="850"/>
      <w:jc w:val="both"/>
    </w:pPr>
    <w:rPr>
      <w:rFonts w:ascii="Times New Roman" w:hAnsi="Times New Roman" w:eastAsia="宋体" w:cs="Times New Roman"/>
      <w:sz w:val="21"/>
      <w:lang w:val="en-US" w:eastAsia="zh-CN" w:bidi="ar-SA"/>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
    <w:name w:val="页脚 Char"/>
    <w:basedOn w:val="10"/>
    <w:link w:val="5"/>
    <w:qFormat/>
    <w:uiPriority w:val="99"/>
    <w:rPr>
      <w:sz w:val="18"/>
      <w:szCs w:val="18"/>
    </w:rPr>
  </w:style>
  <w:style w:type="character" w:customStyle="1" w:styleId="12">
    <w:name w:val="批注框文本 Char"/>
    <w:basedOn w:val="10"/>
    <w:link w:val="4"/>
    <w:semiHidden/>
    <w:qFormat/>
    <w:uiPriority w:val="99"/>
    <w:rPr>
      <w:sz w:val="18"/>
      <w:szCs w:val="18"/>
    </w:rPr>
  </w:style>
  <w:style w:type="character" w:customStyle="1" w:styleId="13">
    <w:name w:val="页眉 Char"/>
    <w:basedOn w:val="10"/>
    <w:link w:val="7"/>
    <w:semiHidden/>
    <w:qFormat/>
    <w:uiPriority w:val="99"/>
    <w:rPr>
      <w:sz w:val="18"/>
      <w:szCs w:val="18"/>
    </w:rPr>
  </w:style>
  <w:style w:type="character" w:customStyle="1" w:styleId="14">
    <w:name w:val="纯文本 Char"/>
    <w:link w:val="3"/>
    <w:qFormat/>
    <w:uiPriority w:val="0"/>
    <w:rPr>
      <w:rFonts w:ascii="宋体" w:hAnsi="Courier New" w:cs="Courier New"/>
      <w:kern w:val="2"/>
      <w:sz w:val="21"/>
      <w:szCs w:val="21"/>
    </w:rPr>
  </w:style>
  <w:style w:type="character" w:customStyle="1" w:styleId="15">
    <w:name w:val="纯文本 Char1"/>
    <w:basedOn w:val="10"/>
    <w:semiHidden/>
    <w:qFormat/>
    <w:uiPriority w:val="99"/>
    <w:rPr>
      <w:rFonts w:ascii="宋体" w:hAnsi="Courier New" w:cs="Courier New"/>
      <w:kern w:val="2"/>
      <w:sz w:val="21"/>
      <w:szCs w:val="21"/>
    </w:rPr>
  </w:style>
  <w:style w:type="character" w:customStyle="1" w:styleId="16">
    <w:name w:val="正文文本缩进 Char"/>
    <w:basedOn w:val="10"/>
    <w:link w:val="2"/>
    <w:qFormat/>
    <w:uiPriority w:val="0"/>
    <w:rPr>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15</Words>
  <Characters>90</Characters>
  <Lines>1</Lines>
  <Paragraphs>1</Paragraphs>
  <TotalTime>1</TotalTime>
  <ScaleCrop>false</ScaleCrop>
  <LinksUpToDate>false</LinksUpToDate>
  <CharactersWithSpaces>104</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2020-07-16T14:35:00Z</dcterms:created>
  <dc:creator>AutoBVT</dc:creator>
  <cp:lastModifiedBy>办公室2(发文)</cp:lastModifiedBy>
  <cp:lastPrinted>2021-01-28T09:01:00Z</cp:lastPrinted>
  <dcterms:modified xsi:type="dcterms:W3CDTF">2024-03-22T10:37:21Z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849A54BA319949B8BFF5E771E1F08077</vt:lpwstr>
  </property>
</Properties>
</file>